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D9AFA" w14:textId="54A722D9" w:rsidR="007D1014" w:rsidRDefault="005C2F17">
      <w:pPr>
        <w:pStyle w:val="ae"/>
        <w:rPr>
          <w:rFonts w:eastAsia="Arial Bold" w:cs="Arial"/>
          <w:bCs/>
          <w:sz w:val="24"/>
          <w:lang w:eastAsia="zh-CN"/>
        </w:rPr>
      </w:pPr>
      <w:bookmarkStart w:id="0" w:name="OLE_LINK1"/>
      <w:bookmarkStart w:id="1" w:name="OLE_LINK2"/>
      <w:r>
        <w:rPr>
          <w:rFonts w:eastAsia="Arial Bold" w:cs="Arial"/>
          <w:bCs/>
          <w:sz w:val="24"/>
          <w:lang w:val="en-GB" w:eastAsia="zh-CN"/>
        </w:rPr>
        <w:t>3GPP TSG-RAN WG2 Meeting</w:t>
      </w:r>
      <w:r>
        <w:rPr>
          <w:rFonts w:eastAsia="宋体" w:cs="Arial"/>
          <w:bCs/>
          <w:sz w:val="24"/>
          <w:lang w:val="en-GB" w:eastAsia="zh-CN"/>
        </w:rPr>
        <w:t xml:space="preserve"> #11</w:t>
      </w:r>
      <w:r w:rsidR="00FE5859">
        <w:rPr>
          <w:rFonts w:eastAsia="宋体" w:cs="Arial"/>
          <w:bCs/>
          <w:sz w:val="24"/>
          <w:lang w:val="en-GB" w:eastAsia="zh-CN"/>
        </w:rPr>
        <w:t>3</w:t>
      </w:r>
      <w:r w:rsidR="00D87439">
        <w:rPr>
          <w:rFonts w:eastAsia="宋体" w:cs="Arial"/>
          <w:bCs/>
          <w:sz w:val="24"/>
          <w:lang w:val="en-GB" w:eastAsia="zh-CN"/>
        </w:rPr>
        <w:t>-</w:t>
      </w:r>
      <w:r w:rsidR="00547930">
        <w:rPr>
          <w:rFonts w:eastAsia="宋体" w:cs="Arial" w:hint="eastAsia"/>
          <w:bCs/>
          <w:sz w:val="24"/>
          <w:lang w:val="en-GB" w:eastAsia="zh-CN"/>
        </w:rPr>
        <w:t>bis-</w:t>
      </w:r>
      <w:r>
        <w:rPr>
          <w:rFonts w:eastAsia="宋体" w:cs="Arial"/>
          <w:bCs/>
          <w:sz w:val="24"/>
          <w:lang w:val="en-GB" w:eastAsia="zh-CN"/>
        </w:rPr>
        <w:t>e</w:t>
      </w:r>
      <w:r>
        <w:rPr>
          <w:rFonts w:eastAsia="Arial Bold" w:cs="Arial"/>
          <w:bCs/>
          <w:sz w:val="24"/>
          <w:lang w:val="en-GB" w:eastAsia="zh-CN"/>
        </w:rPr>
        <w:tab/>
      </w:r>
      <w:r>
        <w:rPr>
          <w:rFonts w:eastAsia="Arial Bold" w:cs="Arial"/>
          <w:bCs/>
          <w:sz w:val="24"/>
          <w:lang w:val="en-GB" w:eastAsia="zh-CN"/>
        </w:rPr>
        <w:tab/>
      </w:r>
      <w:r w:rsidR="00005E0A" w:rsidRPr="00005E0A">
        <w:rPr>
          <w:rFonts w:eastAsia="宋体" w:cs="Arial"/>
          <w:bCs/>
          <w:sz w:val="24"/>
          <w:lang w:eastAsia="zh-CN"/>
        </w:rPr>
        <w:t>R2-210</w:t>
      </w:r>
      <w:r w:rsidR="00547930">
        <w:rPr>
          <w:rFonts w:eastAsia="宋体" w:cs="Arial"/>
          <w:bCs/>
          <w:sz w:val="24"/>
          <w:lang w:eastAsia="zh-CN"/>
        </w:rPr>
        <w:t>2788</w:t>
      </w:r>
    </w:p>
    <w:p w14:paraId="449F4A9A" w14:textId="45A31910" w:rsidR="007D1014" w:rsidRDefault="005C2F17">
      <w:pPr>
        <w:pStyle w:val="ae"/>
        <w:tabs>
          <w:tab w:val="clear" w:pos="4536"/>
          <w:tab w:val="clear" w:pos="9072"/>
          <w:tab w:val="left" w:pos="1701"/>
          <w:tab w:val="right" w:pos="9923"/>
        </w:tabs>
        <w:rPr>
          <w:rFonts w:eastAsia="宋体" w:cs="Arial"/>
          <w:sz w:val="24"/>
          <w:lang w:eastAsia="zh-CN"/>
        </w:rPr>
      </w:pPr>
      <w:r>
        <w:rPr>
          <w:rFonts w:eastAsia="宋体" w:cs="Arial"/>
          <w:sz w:val="24"/>
          <w:lang w:val="de-DE" w:eastAsia="zh-CN"/>
        </w:rPr>
        <w:t xml:space="preserve">Online, </w:t>
      </w:r>
      <w:r w:rsidR="00AC6EBF">
        <w:rPr>
          <w:sz w:val="24"/>
          <w:lang w:eastAsia="zh-CN"/>
        </w:rPr>
        <w:t>April 12</w:t>
      </w:r>
      <w:r w:rsidR="00AC6EBF">
        <w:rPr>
          <w:sz w:val="24"/>
          <w:vertAlign w:val="superscript"/>
          <w:lang w:eastAsia="zh-CN"/>
        </w:rPr>
        <w:t>th</w:t>
      </w:r>
      <w:r w:rsidR="00AC6EBF">
        <w:rPr>
          <w:sz w:val="24"/>
          <w:lang w:eastAsia="zh-CN"/>
        </w:rPr>
        <w:t xml:space="preserve"> – April 20</w:t>
      </w:r>
      <w:r w:rsidR="00AC6EBF">
        <w:rPr>
          <w:sz w:val="24"/>
          <w:vertAlign w:val="superscript"/>
          <w:lang w:eastAsia="zh-CN"/>
        </w:rPr>
        <w:t>th</w:t>
      </w:r>
      <w:r w:rsidR="00AC6EBF">
        <w:rPr>
          <w:sz w:val="24"/>
          <w:lang w:eastAsia="zh-CN"/>
        </w:rPr>
        <w:t xml:space="preserve"> 2021</w:t>
      </w:r>
      <w:r>
        <w:rPr>
          <w:rFonts w:eastAsia="宋体" w:cs="Arial"/>
          <w:sz w:val="24"/>
          <w:lang w:eastAsia="zh-CN"/>
        </w:rPr>
        <w:t xml:space="preserve"> </w:t>
      </w:r>
    </w:p>
    <w:p w14:paraId="2DFDD15C" w14:textId="77777777" w:rsidR="007D1014" w:rsidRDefault="007D1014">
      <w:pPr>
        <w:pStyle w:val="ae"/>
        <w:tabs>
          <w:tab w:val="clear" w:pos="4536"/>
          <w:tab w:val="left" w:pos="1800"/>
        </w:tabs>
        <w:ind w:left="1800" w:hanging="1800"/>
        <w:jc w:val="both"/>
        <w:rPr>
          <w:rFonts w:eastAsia="Arial Unicode MS" w:cs="Arial"/>
          <w:sz w:val="24"/>
        </w:rPr>
      </w:pPr>
    </w:p>
    <w:p w14:paraId="7D5580F9" w14:textId="77777777" w:rsidR="007D1014" w:rsidRDefault="005C2F17">
      <w:pPr>
        <w:pStyle w:val="ae"/>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5441C665" w14:textId="77777777" w:rsidR="007D1014" w:rsidRDefault="005C2F17">
      <w:pPr>
        <w:pStyle w:val="ae"/>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075FA01E" w:rsidR="007D1014" w:rsidRDefault="005C2F17">
      <w:pPr>
        <w:pStyle w:val="ae"/>
        <w:tabs>
          <w:tab w:val="clear" w:pos="4536"/>
          <w:tab w:val="left" w:pos="1800"/>
        </w:tabs>
        <w:ind w:left="1961" w:hangingChars="814" w:hanging="1961"/>
        <w:rPr>
          <w:rFonts w:cs="Arial"/>
          <w:sz w:val="24"/>
        </w:rPr>
      </w:pPr>
      <w:r>
        <w:rPr>
          <w:rFonts w:cs="Arial"/>
          <w:sz w:val="24"/>
        </w:rPr>
        <w:t>Title:</w:t>
      </w:r>
      <w:bookmarkStart w:id="2" w:name="Title"/>
      <w:bookmarkEnd w:id="2"/>
      <w:r>
        <w:rPr>
          <w:rFonts w:cs="Arial"/>
          <w:sz w:val="24"/>
        </w:rPr>
        <w:t xml:space="preserve">          </w:t>
      </w:r>
      <w:r w:rsidR="005C53F8" w:rsidRPr="005C53F8">
        <w:rPr>
          <w:rFonts w:cs="Arial"/>
          <w:sz w:val="24"/>
        </w:rPr>
        <w:t xml:space="preserve">Discussion </w:t>
      </w:r>
      <w:r w:rsidR="00777D58">
        <w:rPr>
          <w:rFonts w:cs="Arial"/>
          <w:sz w:val="24"/>
        </w:rPr>
        <w:t>DL</w:t>
      </w:r>
      <w:bookmarkStart w:id="3" w:name="_GoBack"/>
      <w:bookmarkEnd w:id="3"/>
      <w:r w:rsidR="005C53F8" w:rsidRPr="005C53F8">
        <w:rPr>
          <w:rFonts w:cs="Arial"/>
          <w:sz w:val="24"/>
        </w:rPr>
        <w:t xml:space="preserve"> positioning support in RRC_INACTIVE state</w:t>
      </w:r>
    </w:p>
    <w:p w14:paraId="0BFC3B4A" w14:textId="076F983E" w:rsidR="007D1014" w:rsidRDefault="005C2F17">
      <w:pPr>
        <w:pStyle w:val="ae"/>
        <w:tabs>
          <w:tab w:val="left" w:pos="1800"/>
        </w:tabs>
        <w:rPr>
          <w:rFonts w:cs="Arial"/>
          <w:sz w:val="24"/>
        </w:rPr>
      </w:pPr>
      <w:r>
        <w:rPr>
          <w:rFonts w:cs="Arial"/>
          <w:sz w:val="24"/>
        </w:rPr>
        <w:t>Agenda Item:</w:t>
      </w:r>
      <w:bookmarkStart w:id="4" w:name="Source"/>
      <w:bookmarkEnd w:id="4"/>
      <w:r>
        <w:rPr>
          <w:rFonts w:cs="Arial"/>
          <w:sz w:val="24"/>
        </w:rPr>
        <w:tab/>
        <w:t>8.1</w:t>
      </w:r>
      <w:r w:rsidR="009F54D8">
        <w:rPr>
          <w:rFonts w:cs="Arial"/>
          <w:sz w:val="24"/>
        </w:rPr>
        <w:t>1</w:t>
      </w:r>
      <w:r>
        <w:rPr>
          <w:rFonts w:cs="Arial"/>
          <w:sz w:val="24"/>
        </w:rPr>
        <w:t>.</w:t>
      </w:r>
      <w:r w:rsidR="00727BC9">
        <w:rPr>
          <w:rFonts w:cs="Arial"/>
          <w:sz w:val="24"/>
        </w:rPr>
        <w:t>3</w:t>
      </w:r>
    </w:p>
    <w:p w14:paraId="667B3F0D" w14:textId="77777777" w:rsidR="007D1014" w:rsidRDefault="005C2F17">
      <w:pPr>
        <w:pStyle w:val="ae"/>
        <w:tabs>
          <w:tab w:val="left" w:pos="1800"/>
        </w:tabs>
        <w:rPr>
          <w:rFonts w:eastAsia="宋体" w:cs="Arial"/>
          <w:sz w:val="24"/>
          <w:lang w:eastAsia="zh-CN"/>
        </w:rPr>
      </w:pPr>
      <w:r>
        <w:rPr>
          <w:rFonts w:cs="Arial"/>
          <w:sz w:val="24"/>
        </w:rPr>
        <w:t>Document for:</w:t>
      </w:r>
      <w:r>
        <w:rPr>
          <w:rFonts w:cs="Arial"/>
          <w:sz w:val="24"/>
        </w:rPr>
        <w:tab/>
      </w:r>
      <w:bookmarkStart w:id="5" w:name="DocumentFor"/>
      <w:bookmarkEnd w:id="5"/>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6" w:name="OLE_LINK14"/>
      <w:bookmarkStart w:id="7" w:name="OLE_LINK13"/>
      <w:r>
        <w:rPr>
          <w:b w:val="0"/>
          <w:bCs w:val="0"/>
          <w:kern w:val="0"/>
          <w:sz w:val="36"/>
          <w:szCs w:val="20"/>
          <w:lang w:val="en-GB" w:eastAsia="en-GB"/>
        </w:rPr>
        <w:t>Introduction</w:t>
      </w:r>
    </w:p>
    <w:p w14:paraId="789EAEE3" w14:textId="09079BB2" w:rsidR="00F675CB" w:rsidRDefault="00D10574" w:rsidP="00F675CB">
      <w:pPr>
        <w:pStyle w:val="a8"/>
        <w:tabs>
          <w:tab w:val="right" w:pos="9639"/>
        </w:tabs>
        <w:spacing w:beforeLines="100" w:before="240"/>
        <w:rPr>
          <w:rFonts w:ascii="Times New Roman" w:eastAsia="Malgun Gothic" w:hAnsi="Times New Roman"/>
          <w:szCs w:val="20"/>
          <w:lang w:val="en-GB"/>
        </w:rPr>
      </w:pPr>
      <w:bookmarkStart w:id="8" w:name="_Hlk53665621"/>
      <w:r w:rsidRPr="001D5A19">
        <w:rPr>
          <w:rFonts w:ascii="Times New Roman" w:eastAsia="Malgun Gothic" w:hAnsi="Times New Roman"/>
          <w:szCs w:val="20"/>
          <w:lang w:val="en-GB"/>
        </w:rPr>
        <w:t>During RAN2#11</w:t>
      </w:r>
      <w:r w:rsidR="00F675CB">
        <w:rPr>
          <w:rFonts w:ascii="Times New Roman" w:eastAsia="Malgun Gothic" w:hAnsi="Times New Roman"/>
          <w:szCs w:val="20"/>
          <w:lang w:val="en-GB"/>
        </w:rPr>
        <w:t>3</w:t>
      </w:r>
      <w:r w:rsidRPr="001D5A19">
        <w:rPr>
          <w:rFonts w:ascii="Times New Roman" w:eastAsia="Malgun Gothic" w:hAnsi="Times New Roman"/>
          <w:szCs w:val="20"/>
          <w:lang w:val="en-GB"/>
        </w:rPr>
        <w:t>-</w:t>
      </w:r>
      <w:proofErr w:type="gramStart"/>
      <w:r w:rsidRPr="001D5A19">
        <w:rPr>
          <w:rFonts w:ascii="Times New Roman" w:eastAsia="Malgun Gothic" w:hAnsi="Times New Roman"/>
          <w:szCs w:val="20"/>
          <w:lang w:val="en-GB"/>
        </w:rPr>
        <w:t>e</w:t>
      </w:r>
      <w:r w:rsidR="00AB5BA0">
        <w:rPr>
          <w:rFonts w:ascii="Times New Roman" w:eastAsia="Malgun Gothic" w:hAnsi="Times New Roman"/>
          <w:szCs w:val="20"/>
          <w:lang w:val="en-GB"/>
        </w:rPr>
        <w:t>[</w:t>
      </w:r>
      <w:proofErr w:type="gramEnd"/>
      <w:r w:rsidR="00AB5BA0">
        <w:rPr>
          <w:rFonts w:ascii="Times New Roman" w:eastAsia="Malgun Gothic" w:hAnsi="Times New Roman"/>
          <w:szCs w:val="20"/>
          <w:lang w:val="en-GB"/>
        </w:rPr>
        <w:t>1]</w:t>
      </w:r>
      <w:r w:rsidRPr="001D5A19">
        <w:rPr>
          <w:rFonts w:ascii="Times New Roman" w:eastAsia="Malgun Gothic" w:hAnsi="Times New Roman"/>
          <w:szCs w:val="20"/>
          <w:lang w:val="en-GB"/>
        </w:rPr>
        <w:t>, the following agreement has been made regarding positioning in IDLE/INACTIVE</w:t>
      </w:r>
      <w:r w:rsidR="00C14012" w:rsidRPr="001D5A19">
        <w:rPr>
          <w:rFonts w:ascii="Times New Roman" w:eastAsia="Malgun Gothic" w:hAnsi="Times New Roman"/>
          <w:szCs w:val="20"/>
          <w:lang w:val="en-GB"/>
        </w:rPr>
        <w:t xml:space="preserve">: </w:t>
      </w:r>
    </w:p>
    <w:tbl>
      <w:tblPr>
        <w:tblStyle w:val="af3"/>
        <w:tblW w:w="0" w:type="auto"/>
        <w:tblLook w:val="04A0" w:firstRow="1" w:lastRow="0" w:firstColumn="1" w:lastColumn="0" w:noHBand="0" w:noVBand="1"/>
      </w:tblPr>
      <w:tblGrid>
        <w:gridCol w:w="9060"/>
      </w:tblGrid>
      <w:tr w:rsidR="00547930" w14:paraId="3C50645B" w14:textId="77777777" w:rsidTr="009F7BCC">
        <w:tc>
          <w:tcPr>
            <w:tcW w:w="9060" w:type="dxa"/>
          </w:tcPr>
          <w:p w14:paraId="515A86DF"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highlight w:val="green"/>
              </w:rPr>
              <w:t>Agreements:</w:t>
            </w:r>
          </w:p>
          <w:p w14:paraId="18F4FAB9"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b/>
                <w:szCs w:val="20"/>
              </w:rPr>
            </w:pPr>
            <w:r w:rsidRPr="00547930">
              <w:rPr>
                <w:rFonts w:ascii="Times New Roman" w:eastAsia="MS Mincho" w:hAnsi="Times New Roman"/>
                <w:b/>
                <w:szCs w:val="20"/>
              </w:rPr>
              <w:t>Proposal 1a: RAN2 confirms on the following recommendation of TSG RAN (17/17)</w:t>
            </w:r>
          </w:p>
          <w:p w14:paraId="0943394B"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Positioning in RRC_INACTIVE</w:t>
            </w:r>
          </w:p>
          <w:p w14:paraId="72F99A8E"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 xml:space="preserve">DL, UL and DL+UL positioning methods </w:t>
            </w:r>
          </w:p>
          <w:p w14:paraId="6CAB2F25"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UE-based and UE-assisted positioning solutions</w:t>
            </w:r>
          </w:p>
          <w:p w14:paraId="7E3C9E7E"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Support of UE positioning measurements for UEs in RRC_INACTIVE state</w:t>
            </w:r>
          </w:p>
          <w:p w14:paraId="769931F2"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Options that can be considered include DL-PRS or DL-PRS and SSB</w:t>
            </w:r>
          </w:p>
          <w:p w14:paraId="6E1DF996"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 xml:space="preserve">Support of </w:t>
            </w:r>
            <w:proofErr w:type="spellStart"/>
            <w:r w:rsidRPr="00547930">
              <w:rPr>
                <w:rFonts w:ascii="Times New Roman" w:eastAsia="MS Mincho" w:hAnsi="Times New Roman"/>
                <w:szCs w:val="20"/>
              </w:rPr>
              <w:t>gNB</w:t>
            </w:r>
            <w:proofErr w:type="spellEnd"/>
            <w:r w:rsidRPr="00547930">
              <w:rPr>
                <w:rFonts w:ascii="Times New Roman" w:eastAsia="MS Mincho" w:hAnsi="Times New Roman"/>
                <w:szCs w:val="20"/>
              </w:rPr>
              <w:t xml:space="preserve"> positioning measurements for UEs in RRC_INACTIVE state</w:t>
            </w:r>
          </w:p>
          <w:p w14:paraId="171A21B5"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b/>
                <w:szCs w:val="20"/>
              </w:rPr>
            </w:pPr>
            <w:r w:rsidRPr="00547930">
              <w:rPr>
                <w:rFonts w:ascii="Times New Roman" w:eastAsia="MS Mincho" w:hAnsi="Times New Roman"/>
                <w:b/>
                <w:szCs w:val="20"/>
              </w:rPr>
              <w:t>Proposal 1b: RAN2 confirms on the following (17/17)</w:t>
            </w:r>
          </w:p>
          <w:p w14:paraId="608BEB47"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Positioning in RRC_IDLE</w:t>
            </w:r>
          </w:p>
          <w:p w14:paraId="72CDEA6B"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It is feasible for a UE to perform DL positioning measurement in RRC_IDLE state</w:t>
            </w:r>
          </w:p>
          <w:p w14:paraId="60A6ECBA"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It is up to RAN2 to decide whether to support the enhancements of NR positioning reporting of DL positioning measurements and/or positioning estimates for RRC_IDLE UEs.</w:t>
            </w:r>
          </w:p>
          <w:p w14:paraId="38F67FD1"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b/>
                <w:szCs w:val="20"/>
              </w:rPr>
            </w:pPr>
            <w:r w:rsidRPr="00547930">
              <w:rPr>
                <w:rFonts w:ascii="Times New Roman" w:eastAsia="MS Mincho" w:hAnsi="Times New Roman"/>
                <w:b/>
                <w:szCs w:val="20"/>
              </w:rPr>
              <w:t>Proposal2: RAN2 recommends the following for normative work for DL positioning</w:t>
            </w:r>
          </w:p>
          <w:p w14:paraId="63923CC8"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The report of PRS measurement performed in RRC_IDLE/INACTIVE when the UE is in RRC_INACTIVE is supported (10/12)</w:t>
            </w:r>
          </w:p>
          <w:p w14:paraId="7C32A5E9"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 xml:space="preserve">PRS measurement report and/or location estimate </w:t>
            </w:r>
            <w:proofErr w:type="gramStart"/>
            <w:r w:rsidRPr="00547930">
              <w:rPr>
                <w:rFonts w:ascii="Times New Roman" w:eastAsia="MS Mincho" w:hAnsi="Times New Roman"/>
                <w:szCs w:val="20"/>
              </w:rPr>
              <w:t>are</w:t>
            </w:r>
            <w:proofErr w:type="gramEnd"/>
            <w:r w:rsidRPr="00547930">
              <w:rPr>
                <w:rFonts w:ascii="Times New Roman" w:eastAsia="MS Mincho" w:hAnsi="Times New Roman"/>
                <w:szCs w:val="20"/>
              </w:rPr>
              <w:t xml:space="preserve"> sent from the UE to the </w:t>
            </w:r>
            <w:proofErr w:type="spellStart"/>
            <w:r w:rsidRPr="00547930">
              <w:rPr>
                <w:rFonts w:ascii="Times New Roman" w:eastAsia="MS Mincho" w:hAnsi="Times New Roman"/>
                <w:szCs w:val="20"/>
              </w:rPr>
              <w:t>gNB</w:t>
            </w:r>
            <w:proofErr w:type="spellEnd"/>
            <w:r w:rsidRPr="00547930">
              <w:rPr>
                <w:rFonts w:ascii="Times New Roman" w:eastAsia="MS Mincho" w:hAnsi="Times New Roman"/>
                <w:szCs w:val="20"/>
              </w:rPr>
              <w:t xml:space="preserve"> in RRC_INACTIVE.  RAN2 generally agree to do this by enhancing small data transmission in RRC_INACTIVE (details of the use of SDT to be studied in the WI phase) (15/16)</w:t>
            </w:r>
          </w:p>
          <w:p w14:paraId="1992B4D8"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b/>
                <w:szCs w:val="20"/>
              </w:rPr>
            </w:pPr>
            <w:r w:rsidRPr="00547930">
              <w:rPr>
                <w:rFonts w:ascii="Times New Roman" w:eastAsia="MS Mincho" w:hAnsi="Times New Roman"/>
                <w:b/>
                <w:szCs w:val="20"/>
              </w:rPr>
              <w:t>Proposal4: For DL positioning in IDLE/INACTIVE, the followings are already supported for the current spec and can be reused:</w:t>
            </w:r>
          </w:p>
          <w:p w14:paraId="2C307007"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Current stage3 spec has already supported assistance data delivery for DL positioning during RRC_CONNECTED and on-demand SI request in RRC_IDLE/ INACITVE for IDLE/INACTIVE positioning. (14/14)</w:t>
            </w:r>
          </w:p>
          <w:p w14:paraId="594680CD" w14:textId="77777777"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szCs w:val="20"/>
              </w:rPr>
            </w:pPr>
            <w:r w:rsidRPr="00547930">
              <w:rPr>
                <w:rFonts w:ascii="Times New Roman" w:eastAsia="MS Mincho" w:hAnsi="Times New Roman"/>
                <w:szCs w:val="20"/>
              </w:rPr>
              <w:t></w:t>
            </w:r>
            <w:r w:rsidRPr="00547930">
              <w:rPr>
                <w:rFonts w:ascii="Times New Roman" w:eastAsia="MS Mincho" w:hAnsi="Times New Roman"/>
                <w:szCs w:val="20"/>
              </w:rPr>
              <w:tab/>
              <w:t xml:space="preserve">Current stage3 spec already supports the transfer of </w:t>
            </w:r>
            <w:proofErr w:type="spellStart"/>
            <w:r w:rsidRPr="00547930">
              <w:rPr>
                <w:rFonts w:ascii="Times New Roman" w:eastAsia="MS Mincho" w:hAnsi="Times New Roman"/>
                <w:szCs w:val="20"/>
              </w:rPr>
              <w:t>RequestLocationInformation</w:t>
            </w:r>
            <w:proofErr w:type="spellEnd"/>
            <w:r w:rsidRPr="00547930">
              <w:rPr>
                <w:rFonts w:ascii="Times New Roman" w:eastAsia="MS Mincho" w:hAnsi="Times New Roman"/>
                <w:szCs w:val="20"/>
              </w:rPr>
              <w:t xml:space="preserve"> in RRC_CONNECTED for PRS measurement in IDLE/INACTIVE. (14/14)</w:t>
            </w:r>
          </w:p>
          <w:p w14:paraId="6BE1463C" w14:textId="192DD950" w:rsidR="00547930" w:rsidRPr="00547930" w:rsidRDefault="00547930" w:rsidP="00547930">
            <w:pPr>
              <w:overflowPunct w:val="0"/>
              <w:autoSpaceDE w:val="0"/>
              <w:autoSpaceDN w:val="0"/>
              <w:adjustRightInd w:val="0"/>
              <w:spacing w:after="180"/>
              <w:textAlignment w:val="baseline"/>
              <w:rPr>
                <w:rFonts w:ascii="Times New Roman" w:eastAsia="MS Mincho" w:hAnsi="Times New Roman"/>
                <w:b/>
                <w:szCs w:val="20"/>
              </w:rPr>
            </w:pPr>
            <w:r w:rsidRPr="00547930">
              <w:rPr>
                <w:rFonts w:ascii="Times New Roman" w:eastAsia="MS Mincho" w:hAnsi="Times New Roman"/>
                <w:b/>
                <w:szCs w:val="20"/>
              </w:rPr>
              <w:t>Proposal5: Support RAT-Independent positioning in RRC_IDLE/INACTIVE. FFS the procedures that can be supported. (13/14)</w:t>
            </w:r>
          </w:p>
        </w:tc>
      </w:tr>
    </w:tbl>
    <w:p w14:paraId="793D55FE" w14:textId="3A97A9F3" w:rsidR="00EA697C" w:rsidRDefault="00EA697C" w:rsidP="00D6166B">
      <w:pPr>
        <w:spacing w:beforeLines="100" w:before="240" w:after="180"/>
        <w:jc w:val="both"/>
        <w:rPr>
          <w:rFonts w:ascii="Times New Roman" w:hAnsi="Times New Roman"/>
          <w:szCs w:val="20"/>
        </w:rPr>
      </w:pPr>
      <w:r>
        <w:rPr>
          <w:rFonts w:ascii="Times New Roman" w:hAnsi="Times New Roman"/>
          <w:szCs w:val="20"/>
          <w:lang w:eastAsia="zh-CN"/>
        </w:rPr>
        <w:t>At the RAN#91e meeting, the study item on NR Positioning Enhancements RP-210903[2] was approved. From RAN2’s perspective, the SI includes the following objective:</w:t>
      </w:r>
    </w:p>
    <w:tbl>
      <w:tblPr>
        <w:tblStyle w:val="af3"/>
        <w:tblW w:w="0" w:type="auto"/>
        <w:tblLook w:val="04A0" w:firstRow="1" w:lastRow="0" w:firstColumn="1" w:lastColumn="0" w:noHBand="0" w:noVBand="1"/>
      </w:tblPr>
      <w:tblGrid>
        <w:gridCol w:w="9060"/>
      </w:tblGrid>
      <w:tr w:rsidR="00EA697C" w14:paraId="5459C118" w14:textId="77777777" w:rsidTr="00EA697C">
        <w:tc>
          <w:tcPr>
            <w:tcW w:w="9060" w:type="dxa"/>
          </w:tcPr>
          <w:p w14:paraId="6183CA03" w14:textId="77777777" w:rsidR="00EA697C" w:rsidRPr="00C27FD9" w:rsidRDefault="00EA697C" w:rsidP="00EA697C">
            <w:pPr>
              <w:pStyle w:val="af4"/>
              <w:widowControl/>
              <w:numPr>
                <w:ilvl w:val="0"/>
                <w:numId w:val="32"/>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bookmarkStart w:id="9" w:name="_Hlk67643273"/>
            <w:r w:rsidRPr="00C27FD9">
              <w:rPr>
                <w:rFonts w:ascii="Times New Roman" w:hAnsi="Times New Roman"/>
                <w:sz w:val="20"/>
                <w:szCs w:val="20"/>
              </w:rPr>
              <w:lastRenderedPageBreak/>
              <w:t xml:space="preserve">Specify methods, measurements, </w:t>
            </w:r>
            <w:proofErr w:type="spellStart"/>
            <w:r w:rsidRPr="00C27FD9">
              <w:rPr>
                <w:rFonts w:ascii="Times New Roman" w:hAnsi="Times New Roman"/>
                <w:sz w:val="20"/>
                <w:szCs w:val="20"/>
              </w:rPr>
              <w:t>signalling</w:t>
            </w:r>
            <w:proofErr w:type="spellEnd"/>
            <w:r w:rsidRPr="00C27FD9">
              <w:rPr>
                <w:rFonts w:ascii="Times New Roman" w:hAnsi="Times New Roman"/>
                <w:sz w:val="20"/>
                <w:szCs w:val="20"/>
              </w:rPr>
              <w:t xml:space="preserve"> and procedures to support positioning for UEs in RRC_ INACTIVE state, for UE-based and UE-assisted positioning solutions, including [RAN2, RAN1, RAN</w:t>
            </w:r>
            <w:proofErr w:type="gramStart"/>
            <w:r w:rsidRPr="00C27FD9">
              <w:rPr>
                <w:rFonts w:ascii="Times New Roman" w:hAnsi="Times New Roman"/>
                <w:sz w:val="20"/>
                <w:szCs w:val="20"/>
              </w:rPr>
              <w:t>3,RAN</w:t>
            </w:r>
            <w:proofErr w:type="gramEnd"/>
            <w:r w:rsidRPr="00C27FD9">
              <w:rPr>
                <w:rFonts w:ascii="Times New Roman" w:hAnsi="Times New Roman"/>
                <w:sz w:val="20"/>
                <w:szCs w:val="20"/>
              </w:rPr>
              <w:t>4]:</w:t>
            </w:r>
          </w:p>
          <w:p w14:paraId="17E9B8D2" w14:textId="77777777" w:rsidR="00EA697C" w:rsidRPr="00C27FD9" w:rsidRDefault="00EA697C" w:rsidP="00EA697C">
            <w:pPr>
              <w:numPr>
                <w:ilvl w:val="1"/>
                <w:numId w:val="32"/>
              </w:numPr>
              <w:overflowPunct w:val="0"/>
              <w:autoSpaceDE w:val="0"/>
              <w:autoSpaceDN w:val="0"/>
              <w:adjustRightInd w:val="0"/>
              <w:spacing w:after="180"/>
              <w:textAlignment w:val="baseline"/>
              <w:rPr>
                <w:rFonts w:ascii="Times New Roman" w:eastAsia="MS Mincho" w:hAnsi="Times New Roman"/>
                <w:szCs w:val="20"/>
              </w:rPr>
            </w:pPr>
            <w:r w:rsidRPr="00C27FD9">
              <w:rPr>
                <w:rFonts w:ascii="Times New Roman" w:eastAsia="MS Mincho" w:hAnsi="Times New Roman"/>
                <w:szCs w:val="20"/>
              </w:rPr>
              <w:t xml:space="preserve">DL NR positioning methods and RAT-independent positioning methods </w:t>
            </w:r>
          </w:p>
          <w:p w14:paraId="7C64210F" w14:textId="77777777" w:rsidR="00EA697C" w:rsidRPr="00C27FD9" w:rsidRDefault="00EA697C" w:rsidP="00EA697C">
            <w:pPr>
              <w:numPr>
                <w:ilvl w:val="2"/>
                <w:numId w:val="32"/>
              </w:numPr>
              <w:overflowPunct w:val="0"/>
              <w:autoSpaceDE w:val="0"/>
              <w:autoSpaceDN w:val="0"/>
              <w:adjustRightInd w:val="0"/>
              <w:spacing w:after="180"/>
              <w:textAlignment w:val="baseline"/>
              <w:rPr>
                <w:rFonts w:ascii="Times New Roman" w:eastAsia="MS Mincho" w:hAnsi="Times New Roman"/>
                <w:szCs w:val="20"/>
              </w:rPr>
            </w:pPr>
            <w:r w:rsidRPr="00C27FD9">
              <w:rPr>
                <w:rFonts w:ascii="Times New Roman" w:eastAsia="MS Mincho" w:hAnsi="Times New Roman"/>
                <w:szCs w:val="20"/>
              </w:rPr>
              <w:t>Support of UE positioning measurements for UEs in RRC_INACTIVE state</w:t>
            </w:r>
          </w:p>
          <w:p w14:paraId="2855354F" w14:textId="77777777" w:rsidR="00EA697C" w:rsidRPr="00C27FD9" w:rsidRDefault="00EA697C" w:rsidP="00EA697C">
            <w:pPr>
              <w:numPr>
                <w:ilvl w:val="2"/>
                <w:numId w:val="32"/>
              </w:numPr>
              <w:overflowPunct w:val="0"/>
              <w:autoSpaceDE w:val="0"/>
              <w:autoSpaceDN w:val="0"/>
              <w:adjustRightInd w:val="0"/>
              <w:spacing w:after="180"/>
              <w:textAlignment w:val="baseline"/>
              <w:rPr>
                <w:rFonts w:ascii="Times New Roman" w:eastAsia="MS Mincho" w:hAnsi="Times New Roman"/>
                <w:szCs w:val="20"/>
              </w:rPr>
            </w:pPr>
            <w:r w:rsidRPr="00C27FD9">
              <w:rPr>
                <w:rFonts w:ascii="Times New Roman" w:eastAsia="MS Mincho" w:hAnsi="Times New Roman"/>
                <w:szCs w:val="20"/>
              </w:rPr>
              <w:t>Reporting of positioning measurement or location estimate performed in RRC_INACTIVE when the UE is in RRC_INACTIVE state</w:t>
            </w:r>
          </w:p>
          <w:p w14:paraId="67EAF116" w14:textId="77777777" w:rsidR="00EA697C" w:rsidRPr="00C27FD9" w:rsidRDefault="00EA697C" w:rsidP="00EA697C">
            <w:pPr>
              <w:pStyle w:val="af4"/>
              <w:ind w:left="1080" w:firstLine="400"/>
              <w:rPr>
                <w:rFonts w:ascii="Times New Roman" w:hAnsi="Times New Roman"/>
                <w:sz w:val="20"/>
                <w:szCs w:val="20"/>
              </w:rPr>
            </w:pPr>
            <w:r w:rsidRPr="00C27FD9">
              <w:rPr>
                <w:rFonts w:ascii="Times New Roman" w:eastAsia="MS Mincho" w:hAnsi="Times New Roman"/>
                <w:sz w:val="20"/>
                <w:szCs w:val="20"/>
                <w:lang w:eastAsia="en-GB"/>
              </w:rPr>
              <w:t xml:space="preserve">Note: this work will be coordinated with the SDT WI. </w:t>
            </w:r>
          </w:p>
          <w:p w14:paraId="3B2FCD95" w14:textId="77777777" w:rsidR="00EA697C" w:rsidRPr="00C27FD9" w:rsidRDefault="00EA697C" w:rsidP="00EA697C">
            <w:pPr>
              <w:numPr>
                <w:ilvl w:val="1"/>
                <w:numId w:val="32"/>
              </w:numPr>
              <w:overflowPunct w:val="0"/>
              <w:autoSpaceDE w:val="0"/>
              <w:autoSpaceDN w:val="0"/>
              <w:adjustRightInd w:val="0"/>
              <w:spacing w:after="180"/>
              <w:textAlignment w:val="baseline"/>
              <w:rPr>
                <w:rFonts w:ascii="Times New Roman" w:eastAsia="MS Mincho" w:hAnsi="Times New Roman"/>
                <w:szCs w:val="20"/>
              </w:rPr>
            </w:pPr>
            <w:r w:rsidRPr="00C27FD9">
              <w:rPr>
                <w:rFonts w:ascii="Times New Roman" w:eastAsia="MS Mincho" w:hAnsi="Times New Roman"/>
                <w:szCs w:val="20"/>
              </w:rPr>
              <w:t>As 2</w:t>
            </w:r>
            <w:r w:rsidRPr="00C27FD9">
              <w:rPr>
                <w:rFonts w:ascii="Times New Roman" w:eastAsia="MS Mincho" w:hAnsi="Times New Roman"/>
                <w:szCs w:val="20"/>
                <w:vertAlign w:val="superscript"/>
              </w:rPr>
              <w:t>nd</w:t>
            </w:r>
            <w:r w:rsidRPr="00C27FD9">
              <w:rPr>
                <w:rFonts w:ascii="Times New Roman" w:eastAsia="MS Mincho" w:hAnsi="Times New Roman"/>
                <w:szCs w:val="20"/>
              </w:rPr>
              <w:t xml:space="preserve"> priority:</w:t>
            </w:r>
          </w:p>
          <w:p w14:paraId="33EE98E2" w14:textId="77777777" w:rsidR="00EA697C" w:rsidRPr="00C27FD9" w:rsidRDefault="00EA697C" w:rsidP="00EA697C">
            <w:pPr>
              <w:numPr>
                <w:ilvl w:val="2"/>
                <w:numId w:val="32"/>
              </w:numPr>
              <w:overflowPunct w:val="0"/>
              <w:autoSpaceDE w:val="0"/>
              <w:autoSpaceDN w:val="0"/>
              <w:adjustRightInd w:val="0"/>
              <w:spacing w:after="180"/>
              <w:textAlignment w:val="baseline"/>
              <w:rPr>
                <w:rFonts w:ascii="Times New Roman" w:eastAsia="MS Mincho" w:hAnsi="Times New Roman"/>
                <w:szCs w:val="20"/>
              </w:rPr>
            </w:pPr>
            <w:r w:rsidRPr="00C27FD9">
              <w:rPr>
                <w:rFonts w:ascii="Times New Roman" w:eastAsia="MS Mincho" w:hAnsi="Times New Roman"/>
                <w:szCs w:val="20"/>
              </w:rPr>
              <w:t>UL and DL+UL NR positioning methods</w:t>
            </w:r>
          </w:p>
          <w:p w14:paraId="27AA8915" w14:textId="084BBC86" w:rsidR="00EA697C" w:rsidRPr="00B103E6" w:rsidRDefault="00EA697C" w:rsidP="00B103E6">
            <w:pPr>
              <w:numPr>
                <w:ilvl w:val="2"/>
                <w:numId w:val="32"/>
              </w:numPr>
              <w:overflowPunct w:val="0"/>
              <w:autoSpaceDE w:val="0"/>
              <w:autoSpaceDN w:val="0"/>
              <w:adjustRightInd w:val="0"/>
              <w:spacing w:after="180"/>
              <w:textAlignment w:val="baseline"/>
              <w:rPr>
                <w:rFonts w:ascii="Times New Roman" w:eastAsia="MS Mincho" w:hAnsi="Times New Roman"/>
                <w:szCs w:val="20"/>
              </w:rPr>
            </w:pPr>
            <w:r w:rsidRPr="00C27FD9">
              <w:rPr>
                <w:rFonts w:ascii="Times New Roman" w:eastAsia="MS Mincho" w:hAnsi="Times New Roman"/>
                <w:szCs w:val="20"/>
              </w:rPr>
              <w:t xml:space="preserve">Support of </w:t>
            </w:r>
            <w:proofErr w:type="spellStart"/>
            <w:r w:rsidRPr="00C27FD9">
              <w:rPr>
                <w:rFonts w:ascii="Times New Roman" w:eastAsia="MS Mincho" w:hAnsi="Times New Roman"/>
                <w:szCs w:val="20"/>
              </w:rPr>
              <w:t>gNB</w:t>
            </w:r>
            <w:proofErr w:type="spellEnd"/>
            <w:r w:rsidRPr="00C27FD9">
              <w:rPr>
                <w:rFonts w:ascii="Times New Roman" w:eastAsia="MS Mincho" w:hAnsi="Times New Roman"/>
                <w:szCs w:val="20"/>
              </w:rPr>
              <w:t xml:space="preserve"> positioning measurements for UEs in RRC_INACTIVE state</w:t>
            </w:r>
            <w:bookmarkEnd w:id="9"/>
          </w:p>
        </w:tc>
      </w:tr>
    </w:tbl>
    <w:p w14:paraId="12737C12" w14:textId="5FA5C4DF" w:rsidR="007D1014" w:rsidRPr="001D5A19" w:rsidRDefault="005C2F17" w:rsidP="009B630E">
      <w:pPr>
        <w:spacing w:beforeLines="50" w:before="120" w:after="120" w:line="260" w:lineRule="exact"/>
        <w:jc w:val="both"/>
        <w:rPr>
          <w:rFonts w:ascii="Times New Roman" w:eastAsia="宋体" w:hAnsi="Times New Roman"/>
          <w:szCs w:val="20"/>
          <w:lang w:eastAsia="zh-CN"/>
        </w:rPr>
      </w:pPr>
      <w:r w:rsidRPr="001D5A19">
        <w:rPr>
          <w:rFonts w:ascii="Times New Roman" w:hAnsi="Times New Roman"/>
          <w:szCs w:val="20"/>
        </w:rPr>
        <w:t xml:space="preserve">In this contribution, we will </w:t>
      </w:r>
      <w:r w:rsidR="00D6166B" w:rsidRPr="001D5A19">
        <w:rPr>
          <w:rFonts w:ascii="Times New Roman" w:eastAsia="宋体" w:hAnsi="Times New Roman"/>
          <w:lang w:val="en-GB" w:eastAsia="zh-CN"/>
        </w:rPr>
        <w:t xml:space="preserve">discuss </w:t>
      </w:r>
      <w:r w:rsidR="008D0921">
        <w:rPr>
          <w:rFonts w:ascii="Times New Roman" w:eastAsia="宋体" w:hAnsi="Times New Roman"/>
          <w:lang w:val="en-GB" w:eastAsia="zh-CN"/>
        </w:rPr>
        <w:t>some</w:t>
      </w:r>
      <w:r w:rsidR="003D6C1C">
        <w:rPr>
          <w:rFonts w:ascii="Times New Roman" w:eastAsia="宋体" w:hAnsi="Times New Roman"/>
          <w:lang w:val="en-GB" w:eastAsia="zh-CN"/>
        </w:rPr>
        <w:t xml:space="preserve"> </w:t>
      </w:r>
      <w:r w:rsidR="003D6C1C">
        <w:rPr>
          <w:rFonts w:ascii="Times New Roman" w:eastAsiaTheme="minorEastAsia" w:hAnsi="Times New Roman"/>
          <w:lang w:val="en-GB" w:eastAsia="zh-CN"/>
        </w:rPr>
        <w:t xml:space="preserve">issues </w:t>
      </w:r>
      <w:r w:rsidR="00CC5321">
        <w:rPr>
          <w:rFonts w:ascii="Times New Roman" w:eastAsia="宋体" w:hAnsi="Times New Roman"/>
          <w:lang w:val="en-GB" w:eastAsia="zh-CN"/>
        </w:rPr>
        <w:t xml:space="preserve">on </w:t>
      </w:r>
      <w:r w:rsidR="00953BE6" w:rsidRPr="001D5A19">
        <w:rPr>
          <w:rFonts w:ascii="Times New Roman" w:eastAsia="宋体" w:hAnsi="Times New Roman"/>
          <w:lang w:val="en-GB" w:eastAsia="zh-CN"/>
        </w:rPr>
        <w:t>inactive</w:t>
      </w:r>
      <w:r w:rsidR="00D6166B" w:rsidRPr="001D5A19">
        <w:rPr>
          <w:rFonts w:ascii="Times New Roman" w:eastAsia="宋体" w:hAnsi="Times New Roman"/>
          <w:lang w:val="en-GB" w:eastAsia="zh-CN"/>
        </w:rPr>
        <w:t xml:space="preserve"> </w:t>
      </w:r>
      <w:r w:rsidR="00953BE6" w:rsidRPr="001D5A19">
        <w:rPr>
          <w:rFonts w:ascii="Times New Roman" w:eastAsia="宋体" w:hAnsi="Times New Roman"/>
          <w:lang w:val="en-GB" w:eastAsia="zh-CN"/>
        </w:rPr>
        <w:t xml:space="preserve">positioning </w:t>
      </w:r>
      <w:r w:rsidR="00D6166B" w:rsidRPr="001D5A19">
        <w:rPr>
          <w:rFonts w:ascii="Times New Roman" w:eastAsia="宋体" w:hAnsi="Times New Roman"/>
          <w:lang w:val="en-GB" w:eastAsia="zh-CN"/>
        </w:rPr>
        <w:t xml:space="preserve">from </w:t>
      </w:r>
      <w:r w:rsidR="006E7B60">
        <w:rPr>
          <w:rFonts w:ascii="Times New Roman" w:eastAsia="宋体" w:hAnsi="Times New Roman"/>
          <w:lang w:val="en-GB" w:eastAsia="zh-CN"/>
        </w:rPr>
        <w:t xml:space="preserve">the perspective of </w:t>
      </w:r>
      <w:r w:rsidR="00D6166B" w:rsidRPr="001D5A19">
        <w:rPr>
          <w:rFonts w:ascii="Times New Roman" w:eastAsia="宋体" w:hAnsi="Times New Roman"/>
          <w:lang w:val="en-GB" w:eastAsia="zh-CN"/>
        </w:rPr>
        <w:t>RAN2</w:t>
      </w:r>
      <w:r w:rsidRPr="001D5A19">
        <w:rPr>
          <w:rFonts w:ascii="Times New Roman" w:hAnsi="Times New Roman"/>
          <w:szCs w:val="20"/>
        </w:rPr>
        <w:t>.</w:t>
      </w:r>
      <w:bookmarkEnd w:id="8"/>
    </w:p>
    <w:p w14:paraId="736B6DF7" w14:textId="06FF31EF"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D</w:t>
      </w:r>
      <w:r w:rsidR="003221DF">
        <w:rPr>
          <w:b w:val="0"/>
          <w:bCs w:val="0"/>
          <w:kern w:val="0"/>
          <w:sz w:val="36"/>
          <w:szCs w:val="20"/>
          <w:lang w:val="fr-FR"/>
        </w:rPr>
        <w:t xml:space="preserve">L </w:t>
      </w:r>
      <w:r w:rsidR="00192322">
        <w:rPr>
          <w:b w:val="0"/>
          <w:bCs w:val="0"/>
          <w:kern w:val="0"/>
          <w:sz w:val="36"/>
          <w:szCs w:val="20"/>
          <w:lang w:val="fr-FR"/>
        </w:rPr>
        <w:t>p</w:t>
      </w:r>
      <w:r w:rsidR="00820ED5">
        <w:rPr>
          <w:b w:val="0"/>
          <w:bCs w:val="0"/>
          <w:kern w:val="0"/>
          <w:sz w:val="36"/>
          <w:szCs w:val="20"/>
          <w:lang w:val="fr-FR"/>
        </w:rPr>
        <w:t xml:space="preserve">ositioning in </w:t>
      </w:r>
      <w:r w:rsidR="000C1FB2">
        <w:rPr>
          <w:b w:val="0"/>
          <w:bCs w:val="0"/>
          <w:kern w:val="0"/>
          <w:sz w:val="36"/>
          <w:szCs w:val="20"/>
          <w:lang w:val="fr-FR"/>
        </w:rPr>
        <w:t>RRC_INACTIVE</w:t>
      </w:r>
      <w:r w:rsidR="00820ED5">
        <w:rPr>
          <w:b w:val="0"/>
          <w:bCs w:val="0"/>
          <w:kern w:val="0"/>
          <w:sz w:val="36"/>
          <w:szCs w:val="20"/>
          <w:lang w:val="fr-FR"/>
        </w:rPr>
        <w:t xml:space="preserve"> state</w:t>
      </w:r>
    </w:p>
    <w:p w14:paraId="7704AAEB" w14:textId="5C4761CE" w:rsidR="001F1D70" w:rsidRPr="001F1D70" w:rsidRDefault="001F1D70" w:rsidP="00C939CE">
      <w:pPr>
        <w:pStyle w:val="30"/>
        <w:numPr>
          <w:ilvl w:val="1"/>
          <w:numId w:val="4"/>
        </w:numPr>
        <w:pBdr>
          <w:top w:val="none" w:sz="0" w:space="0" w:color="auto"/>
        </w:pBdr>
        <w:rPr>
          <w:rFonts w:eastAsiaTheme="minorEastAsia"/>
          <w:sz w:val="32"/>
          <w:szCs w:val="32"/>
        </w:rPr>
      </w:pPr>
      <w:r>
        <w:t>PRS configuration in RRC_INACTIVE state</w:t>
      </w:r>
    </w:p>
    <w:p w14:paraId="582C1B8E" w14:textId="7DD960A6" w:rsidR="00FB6B82" w:rsidRDefault="00A94520" w:rsidP="00FB6B82">
      <w:pPr>
        <w:spacing w:after="120" w:line="260" w:lineRule="exact"/>
        <w:jc w:val="both"/>
        <w:rPr>
          <w:rFonts w:ascii="Times New Roman" w:eastAsiaTheme="minorEastAsia" w:hAnsi="Times New Roman"/>
          <w:lang w:eastAsia="zh-CN"/>
        </w:rPr>
      </w:pPr>
      <w:r>
        <w:rPr>
          <w:rFonts w:ascii="Times New Roman" w:eastAsiaTheme="minorEastAsia" w:hAnsi="Times New Roman" w:hint="eastAsia"/>
          <w:snapToGrid w:val="0"/>
          <w:szCs w:val="20"/>
          <w:lang w:eastAsia="zh-CN"/>
        </w:rPr>
        <w:t>I</w:t>
      </w:r>
      <w:r>
        <w:rPr>
          <w:rFonts w:ascii="Times New Roman" w:eastAsiaTheme="minorEastAsia" w:hAnsi="Times New Roman"/>
          <w:snapToGrid w:val="0"/>
          <w:szCs w:val="20"/>
          <w:lang w:eastAsia="zh-CN"/>
        </w:rPr>
        <w:t xml:space="preserve">n </w:t>
      </w:r>
      <w:r w:rsidR="002502FF">
        <w:rPr>
          <w:rFonts w:ascii="Times New Roman" w:eastAsiaTheme="minorEastAsia" w:hAnsi="Times New Roman"/>
          <w:snapToGrid w:val="0"/>
          <w:szCs w:val="20"/>
          <w:lang w:eastAsia="zh-CN"/>
        </w:rPr>
        <w:t xml:space="preserve">RAN2#meeting 113e, it was </w:t>
      </w:r>
      <w:r w:rsidR="00E8575A">
        <w:rPr>
          <w:rFonts w:ascii="Times New Roman" w:eastAsiaTheme="minorEastAsia" w:hAnsi="Times New Roman"/>
          <w:snapToGrid w:val="0"/>
          <w:szCs w:val="20"/>
          <w:lang w:eastAsia="zh-CN"/>
        </w:rPr>
        <w:t>concluded that</w:t>
      </w:r>
      <w:r w:rsidR="00392147">
        <w:rPr>
          <w:rFonts w:ascii="Times New Roman" w:eastAsiaTheme="minorEastAsia" w:hAnsi="Times New Roman"/>
          <w:snapToGrid w:val="0"/>
          <w:szCs w:val="20"/>
          <w:lang w:eastAsia="zh-CN"/>
        </w:rPr>
        <w:t xml:space="preserve"> PRS configuration </w:t>
      </w:r>
      <w:r w:rsidR="00CA617C">
        <w:rPr>
          <w:rFonts w:ascii="Times New Roman" w:eastAsiaTheme="minorEastAsia" w:hAnsi="Times New Roman"/>
          <w:snapToGrid w:val="0"/>
          <w:szCs w:val="20"/>
          <w:lang w:eastAsia="zh-CN"/>
        </w:rPr>
        <w:t xml:space="preserve">in inactive state </w:t>
      </w:r>
      <w:r w:rsidR="00392147">
        <w:rPr>
          <w:rFonts w:ascii="Times New Roman" w:eastAsiaTheme="minorEastAsia" w:hAnsi="Times New Roman"/>
          <w:snapToGrid w:val="0"/>
          <w:szCs w:val="20"/>
          <w:lang w:eastAsia="zh-CN"/>
        </w:rPr>
        <w:t>can be delivered to the UE</w:t>
      </w:r>
      <w:r w:rsidR="004735B4">
        <w:rPr>
          <w:rFonts w:ascii="Times New Roman" w:eastAsiaTheme="minorEastAsia" w:hAnsi="Times New Roman"/>
          <w:snapToGrid w:val="0"/>
          <w:szCs w:val="20"/>
          <w:lang w:eastAsia="zh-CN"/>
        </w:rPr>
        <w:t xml:space="preserve"> by two ways</w:t>
      </w:r>
      <w:r w:rsidR="00AC3B51">
        <w:rPr>
          <w:rFonts w:ascii="Times New Roman" w:eastAsiaTheme="minorEastAsia" w:hAnsi="Times New Roman"/>
          <w:snapToGrid w:val="0"/>
          <w:szCs w:val="20"/>
          <w:lang w:eastAsia="zh-CN"/>
        </w:rPr>
        <w:t xml:space="preserve">: </w:t>
      </w:r>
      <w:proofErr w:type="spellStart"/>
      <w:r w:rsidR="00AC3B51">
        <w:rPr>
          <w:rFonts w:ascii="Times New Roman" w:eastAsiaTheme="minorEastAsia" w:hAnsi="Times New Roman"/>
          <w:snapToGrid w:val="0"/>
          <w:szCs w:val="20"/>
          <w:lang w:eastAsia="zh-CN"/>
        </w:rPr>
        <w:t>posSIB</w:t>
      </w:r>
      <w:proofErr w:type="spellEnd"/>
      <w:r w:rsidR="00AC3B51">
        <w:rPr>
          <w:rFonts w:ascii="Times New Roman" w:eastAsiaTheme="minorEastAsia" w:hAnsi="Times New Roman"/>
          <w:snapToGrid w:val="0"/>
          <w:szCs w:val="20"/>
          <w:lang w:eastAsia="zh-CN"/>
        </w:rPr>
        <w:t xml:space="preserve"> and</w:t>
      </w:r>
      <w:r w:rsidR="0057423B">
        <w:rPr>
          <w:rFonts w:ascii="Times New Roman" w:eastAsiaTheme="minorEastAsia" w:hAnsi="Times New Roman"/>
          <w:snapToGrid w:val="0"/>
          <w:szCs w:val="20"/>
          <w:lang w:eastAsia="zh-CN"/>
        </w:rPr>
        <w:t xml:space="preserve"> </w:t>
      </w:r>
      <w:r w:rsidR="00496F91">
        <w:rPr>
          <w:rFonts w:ascii="Times New Roman" w:eastAsiaTheme="minorEastAsia" w:hAnsi="Times New Roman"/>
          <w:snapToGrid w:val="0"/>
          <w:szCs w:val="20"/>
          <w:lang w:eastAsia="zh-CN"/>
        </w:rPr>
        <w:t>LPP</w:t>
      </w:r>
      <w:r w:rsidR="005D3854">
        <w:rPr>
          <w:rFonts w:ascii="Times New Roman" w:eastAsiaTheme="minorEastAsia" w:hAnsi="Times New Roman"/>
          <w:snapToGrid w:val="0"/>
          <w:szCs w:val="20"/>
          <w:lang w:eastAsia="zh-CN"/>
        </w:rPr>
        <w:t xml:space="preserve"> message in con</w:t>
      </w:r>
      <w:r w:rsidR="00EA6D68">
        <w:rPr>
          <w:rFonts w:ascii="Times New Roman" w:eastAsiaTheme="minorEastAsia" w:hAnsi="Times New Roman"/>
          <w:snapToGrid w:val="0"/>
          <w:szCs w:val="20"/>
          <w:lang w:eastAsia="zh-CN"/>
        </w:rPr>
        <w:t>nected state.</w:t>
      </w:r>
      <w:r w:rsidR="00A56894">
        <w:rPr>
          <w:rFonts w:ascii="Times New Roman" w:eastAsiaTheme="minorEastAsia" w:hAnsi="Times New Roman"/>
          <w:snapToGrid w:val="0"/>
          <w:szCs w:val="20"/>
          <w:lang w:eastAsia="zh-CN"/>
        </w:rPr>
        <w:t xml:space="preserve"> </w:t>
      </w:r>
      <w:r w:rsidR="004725D3">
        <w:rPr>
          <w:rFonts w:ascii="Times New Roman" w:eastAsiaTheme="minorEastAsia" w:hAnsi="Times New Roman"/>
          <w:snapToGrid w:val="0"/>
          <w:szCs w:val="20"/>
          <w:lang w:eastAsia="zh-CN"/>
        </w:rPr>
        <w:t>For the latter</w:t>
      </w:r>
      <w:r w:rsidR="00DA420A">
        <w:rPr>
          <w:rFonts w:ascii="Times New Roman" w:eastAsiaTheme="minorEastAsia" w:hAnsi="Times New Roman"/>
          <w:snapToGrid w:val="0"/>
          <w:szCs w:val="20"/>
          <w:lang w:eastAsia="zh-CN"/>
        </w:rPr>
        <w:t xml:space="preserve"> case, </w:t>
      </w:r>
      <w:r w:rsidR="00B663BC">
        <w:rPr>
          <w:rFonts w:ascii="Times New Roman" w:eastAsiaTheme="minorEastAsia" w:hAnsi="Times New Roman"/>
          <w:snapToGrid w:val="0"/>
          <w:szCs w:val="20"/>
          <w:lang w:eastAsia="zh-CN"/>
        </w:rPr>
        <w:t>the UE can</w:t>
      </w:r>
      <w:r w:rsidR="00F16ED0">
        <w:rPr>
          <w:rFonts w:ascii="Times New Roman" w:eastAsiaTheme="minorEastAsia" w:hAnsi="Times New Roman"/>
          <w:snapToGrid w:val="0"/>
          <w:szCs w:val="20"/>
          <w:lang w:eastAsia="zh-CN"/>
        </w:rPr>
        <w:t xml:space="preserve"> </w:t>
      </w:r>
      <w:r w:rsidR="00F16ED0" w:rsidRPr="00F16ED0">
        <w:rPr>
          <w:rFonts w:ascii="Times New Roman" w:eastAsiaTheme="minorEastAsia" w:hAnsi="Times New Roman"/>
          <w:snapToGrid w:val="0"/>
          <w:szCs w:val="20"/>
          <w:lang w:eastAsia="zh-CN"/>
        </w:rPr>
        <w:t>obtain UE-specific PRS configuration</w:t>
      </w:r>
      <w:r w:rsidR="006B2897">
        <w:rPr>
          <w:rFonts w:ascii="Times New Roman" w:eastAsiaTheme="minorEastAsia" w:hAnsi="Times New Roman"/>
          <w:snapToGrid w:val="0"/>
          <w:szCs w:val="20"/>
          <w:lang w:eastAsia="zh-CN"/>
        </w:rPr>
        <w:t>.</w:t>
      </w:r>
      <w:r w:rsidR="003D35BE">
        <w:rPr>
          <w:rFonts w:ascii="Times New Roman" w:eastAsiaTheme="minorEastAsia" w:hAnsi="Times New Roman"/>
          <w:snapToGrid w:val="0"/>
          <w:szCs w:val="20"/>
          <w:lang w:eastAsia="zh-CN"/>
        </w:rPr>
        <w:t xml:space="preserve"> </w:t>
      </w:r>
      <w:r w:rsidR="00C2767B">
        <w:rPr>
          <w:rFonts w:ascii="Times New Roman" w:eastAsiaTheme="minorEastAsia" w:hAnsi="Times New Roman" w:hint="eastAsia"/>
          <w:snapToGrid w:val="0"/>
          <w:szCs w:val="20"/>
          <w:lang w:eastAsia="zh-CN"/>
        </w:rPr>
        <w:t>H</w:t>
      </w:r>
      <w:r w:rsidR="00C2767B">
        <w:rPr>
          <w:rFonts w:ascii="Times New Roman" w:eastAsiaTheme="minorEastAsia" w:hAnsi="Times New Roman"/>
          <w:snapToGrid w:val="0"/>
          <w:szCs w:val="20"/>
          <w:lang w:eastAsia="zh-CN"/>
        </w:rPr>
        <w:t xml:space="preserve">owever, </w:t>
      </w:r>
      <w:r w:rsidR="00AE54A9">
        <w:rPr>
          <w:rFonts w:ascii="Times New Roman" w:eastAsiaTheme="minorEastAsia" w:hAnsi="Times New Roman"/>
          <w:lang w:eastAsia="zh-CN"/>
        </w:rPr>
        <w:t>d</w:t>
      </w:r>
      <w:r w:rsidR="00FB6B82">
        <w:rPr>
          <w:rFonts w:ascii="Times New Roman" w:eastAsiaTheme="minorEastAsia" w:hAnsi="Times New Roman"/>
          <w:lang w:eastAsia="zh-CN"/>
        </w:rPr>
        <w:t xml:space="preserve">ue to the mobility of the UE in inactive state, the part </w:t>
      </w:r>
      <w:r w:rsidR="00FB6B82" w:rsidRPr="00777F70">
        <w:rPr>
          <w:rFonts w:ascii="Times New Roman" w:eastAsiaTheme="minorEastAsia" w:hAnsi="Times New Roman"/>
          <w:lang w:eastAsia="zh-CN"/>
        </w:rPr>
        <w:t xml:space="preserve">or all of the </w:t>
      </w:r>
      <w:r w:rsidR="00C27054">
        <w:rPr>
          <w:rFonts w:ascii="Times New Roman" w:eastAsiaTheme="minorEastAsia" w:hAnsi="Times New Roman"/>
          <w:lang w:eastAsia="zh-CN"/>
        </w:rPr>
        <w:t>P</w:t>
      </w:r>
      <w:r w:rsidR="00FB6B82" w:rsidRPr="00777F70">
        <w:rPr>
          <w:rFonts w:ascii="Times New Roman" w:eastAsiaTheme="minorEastAsia" w:hAnsi="Times New Roman"/>
          <w:lang w:eastAsia="zh-CN"/>
        </w:rPr>
        <w:t>RS</w:t>
      </w:r>
      <w:r w:rsidR="00FB6B82">
        <w:rPr>
          <w:rFonts w:ascii="Times New Roman" w:eastAsiaTheme="minorEastAsia" w:hAnsi="Times New Roman"/>
          <w:lang w:eastAsia="zh-CN"/>
        </w:rPr>
        <w:t xml:space="preserve"> configuration</w:t>
      </w:r>
      <w:r w:rsidR="00FB6B82" w:rsidRPr="00777F70">
        <w:rPr>
          <w:rFonts w:ascii="Times New Roman" w:eastAsiaTheme="minorEastAsia" w:hAnsi="Times New Roman"/>
          <w:lang w:eastAsia="zh-CN"/>
        </w:rPr>
        <w:t xml:space="preserve"> may become invalid</w:t>
      </w:r>
      <w:r w:rsidR="00FB6B82">
        <w:rPr>
          <w:rFonts w:ascii="Times New Roman" w:eastAsiaTheme="minorEastAsia" w:hAnsi="Times New Roman"/>
          <w:lang w:eastAsia="zh-CN"/>
        </w:rPr>
        <w:t>.</w:t>
      </w:r>
      <w:r w:rsidR="00FB6B82">
        <w:rPr>
          <w:rFonts w:ascii="Times New Roman" w:eastAsiaTheme="minorEastAsia" w:hAnsi="Times New Roman" w:hint="eastAsia"/>
          <w:lang w:eastAsia="zh-CN"/>
        </w:rPr>
        <w:t xml:space="preserve"> </w:t>
      </w:r>
      <w:r w:rsidR="004423D7">
        <w:rPr>
          <w:rFonts w:ascii="Times New Roman" w:eastAsiaTheme="minorEastAsia" w:hAnsi="Times New Roman"/>
          <w:lang w:eastAsia="zh-CN"/>
        </w:rPr>
        <w:t xml:space="preserve">For instance, </w:t>
      </w:r>
      <w:r w:rsidR="00BC5BA5">
        <w:rPr>
          <w:rFonts w:ascii="Times New Roman" w:eastAsiaTheme="minorEastAsia" w:hAnsi="Times New Roman"/>
          <w:lang w:eastAsia="zh-CN"/>
        </w:rPr>
        <w:t>w</w:t>
      </w:r>
      <w:r w:rsidR="00BC5BA5" w:rsidRPr="00BC5BA5">
        <w:rPr>
          <w:rFonts w:ascii="Times New Roman" w:eastAsiaTheme="minorEastAsia" w:hAnsi="Times New Roman"/>
          <w:lang w:eastAsia="zh-CN"/>
        </w:rPr>
        <w:t>hen the UE moves out of a certain area, some previous PRS configurations may no longer be applicable</w:t>
      </w:r>
      <w:r w:rsidR="006551B5">
        <w:rPr>
          <w:rFonts w:ascii="Times New Roman" w:eastAsiaTheme="minorEastAsia" w:hAnsi="Times New Roman"/>
          <w:lang w:eastAsia="zh-CN"/>
        </w:rPr>
        <w:t xml:space="preserve">, such as </w:t>
      </w:r>
      <w:r w:rsidR="008F2523">
        <w:rPr>
          <w:rFonts w:ascii="Times New Roman" w:eastAsiaTheme="minorEastAsia" w:hAnsi="Times New Roman"/>
          <w:lang w:eastAsia="zh-CN"/>
        </w:rPr>
        <w:t xml:space="preserve">priority </w:t>
      </w:r>
      <w:r w:rsidR="00D63037">
        <w:rPr>
          <w:rFonts w:ascii="Times New Roman" w:eastAsiaTheme="minorEastAsia" w:hAnsi="Times New Roman"/>
          <w:lang w:eastAsia="zh-CN"/>
        </w:rPr>
        <w:t xml:space="preserve">indication of </w:t>
      </w:r>
      <w:r w:rsidR="00003053">
        <w:rPr>
          <w:rFonts w:ascii="Times New Roman" w:eastAsiaTheme="minorEastAsia" w:hAnsi="Times New Roman"/>
          <w:lang w:eastAsia="zh-CN"/>
        </w:rPr>
        <w:t xml:space="preserve">TRPs, </w:t>
      </w:r>
      <w:r w:rsidR="00762847">
        <w:rPr>
          <w:rFonts w:ascii="Times New Roman" w:eastAsiaTheme="minorEastAsia" w:hAnsi="Times New Roman"/>
          <w:lang w:eastAsia="zh-CN"/>
        </w:rPr>
        <w:t>expected-RSTD, etc.</w:t>
      </w:r>
      <w:r w:rsidR="0064762D">
        <w:rPr>
          <w:rFonts w:ascii="Times New Roman" w:eastAsiaTheme="minorEastAsia" w:hAnsi="Times New Roman"/>
          <w:lang w:eastAsia="zh-CN"/>
        </w:rPr>
        <w:t xml:space="preserve"> </w:t>
      </w:r>
      <w:r w:rsidR="003E2856" w:rsidRPr="003E2856">
        <w:rPr>
          <w:rFonts w:ascii="Times New Roman" w:eastAsiaTheme="minorEastAsia" w:hAnsi="Times New Roman"/>
          <w:lang w:eastAsia="zh-CN"/>
        </w:rPr>
        <w:t>The priority of the TRP</w:t>
      </w:r>
      <w:r w:rsidR="00660145">
        <w:rPr>
          <w:rFonts w:ascii="Times New Roman" w:eastAsiaTheme="minorEastAsia" w:hAnsi="Times New Roman"/>
          <w:lang w:eastAsia="zh-CN"/>
        </w:rPr>
        <w:t xml:space="preserve"> below</w:t>
      </w:r>
      <w:r w:rsidR="003E2856" w:rsidRPr="003E2856">
        <w:rPr>
          <w:rFonts w:ascii="Times New Roman" w:eastAsiaTheme="minorEastAsia" w:hAnsi="Times New Roman"/>
          <w:lang w:eastAsia="zh-CN"/>
        </w:rPr>
        <w:t xml:space="preserve"> may be related to the location of the UE. For example, in order to ensure positioning accuracy, some TRPs around the cell where the UE is located can be indicated as high priority.</w:t>
      </w:r>
      <w:r w:rsidR="00F62D13">
        <w:rPr>
          <w:rFonts w:ascii="Times New Roman" w:eastAsiaTheme="minorEastAsia" w:hAnsi="Times New Roman"/>
          <w:lang w:eastAsia="zh-CN"/>
        </w:rPr>
        <w:t xml:space="preserve"> </w:t>
      </w:r>
      <w:r w:rsidR="00DC724A">
        <w:rPr>
          <w:rFonts w:ascii="Times New Roman" w:eastAsiaTheme="minorEastAsia" w:hAnsi="Times New Roman"/>
          <w:lang w:eastAsia="zh-CN"/>
        </w:rPr>
        <w:t xml:space="preserve">However, </w:t>
      </w:r>
      <w:r w:rsidR="009C6E41">
        <w:rPr>
          <w:rFonts w:ascii="Times New Roman" w:eastAsiaTheme="minorEastAsia" w:hAnsi="Times New Roman"/>
          <w:lang w:eastAsia="zh-CN"/>
        </w:rPr>
        <w:t>a</w:t>
      </w:r>
      <w:r w:rsidR="009C6E41" w:rsidRPr="009C6E41">
        <w:rPr>
          <w:rFonts w:ascii="Times New Roman" w:eastAsiaTheme="minorEastAsia" w:hAnsi="Times New Roman"/>
          <w:lang w:eastAsia="zh-CN"/>
        </w:rPr>
        <w:t>s the UE moves</w:t>
      </w:r>
      <w:r w:rsidR="009C6E41">
        <w:rPr>
          <w:rFonts w:ascii="Times New Roman" w:eastAsiaTheme="minorEastAsia" w:hAnsi="Times New Roman"/>
          <w:lang w:eastAsia="zh-CN"/>
        </w:rPr>
        <w:t xml:space="preserve"> in inactive state, </w:t>
      </w:r>
      <w:r w:rsidR="00747F7D">
        <w:rPr>
          <w:rFonts w:ascii="Times New Roman" w:eastAsiaTheme="minorEastAsia" w:hAnsi="Times New Roman"/>
          <w:lang w:eastAsia="zh-CN"/>
        </w:rPr>
        <w:t>t</w:t>
      </w:r>
      <w:r w:rsidR="00747F7D" w:rsidRPr="00747F7D">
        <w:rPr>
          <w:rFonts w:ascii="Times New Roman" w:eastAsiaTheme="minorEastAsia" w:hAnsi="Times New Roman"/>
          <w:lang w:eastAsia="zh-CN"/>
        </w:rPr>
        <w:t>he TRP with the previous high priority may be far away from the UE, but the TRP currently around the UE is indicated with a low priority.</w:t>
      </w:r>
      <w:r w:rsidR="00C0512A">
        <w:rPr>
          <w:rFonts w:ascii="Times New Roman" w:eastAsiaTheme="minorEastAsia" w:hAnsi="Times New Roman"/>
          <w:lang w:eastAsia="zh-CN"/>
        </w:rPr>
        <w:t xml:space="preserve"> </w:t>
      </w:r>
      <w:r w:rsidR="00002488" w:rsidRPr="00002488">
        <w:rPr>
          <w:rFonts w:ascii="Times New Roman" w:eastAsiaTheme="minorEastAsia" w:hAnsi="Times New Roman"/>
          <w:lang w:eastAsia="zh-CN"/>
        </w:rPr>
        <w:t>If the UE continues to use the previous priority rules for measurement and reporting, the positioning accuracy may be affected.</w:t>
      </w:r>
      <w:r w:rsidR="00E7751C">
        <w:rPr>
          <w:rFonts w:ascii="Times New Roman" w:eastAsiaTheme="minorEastAsia" w:hAnsi="Times New Roman"/>
          <w:lang w:eastAsia="zh-CN"/>
        </w:rPr>
        <w:t xml:space="preserve"> </w:t>
      </w:r>
      <w:r w:rsidR="00FB6B82">
        <w:rPr>
          <w:rFonts w:ascii="Times New Roman" w:eastAsiaTheme="minorEastAsia" w:hAnsi="Times New Roman"/>
          <w:lang w:eastAsia="zh-CN"/>
        </w:rPr>
        <w:t xml:space="preserve">Therefore, </w:t>
      </w:r>
      <w:r w:rsidR="00FA198A">
        <w:rPr>
          <w:rFonts w:ascii="Times New Roman" w:eastAsiaTheme="minorEastAsia" w:hAnsi="Times New Roman"/>
          <w:lang w:eastAsia="zh-CN"/>
        </w:rPr>
        <w:t>the validity criteria for PRS configuration in inactive delivered</w:t>
      </w:r>
      <w:r w:rsidR="00E61753">
        <w:rPr>
          <w:rFonts w:ascii="Times New Roman" w:eastAsiaTheme="minorEastAsia" w:hAnsi="Times New Roman"/>
          <w:lang w:eastAsia="zh-CN"/>
        </w:rPr>
        <w:t xml:space="preserve"> by</w:t>
      </w:r>
      <w:r w:rsidR="00FA198A">
        <w:rPr>
          <w:rFonts w:ascii="Times New Roman" w:eastAsiaTheme="minorEastAsia" w:hAnsi="Times New Roman"/>
          <w:lang w:eastAsia="zh-CN"/>
        </w:rPr>
        <w:t xml:space="preserve"> LPP message</w:t>
      </w:r>
      <w:r w:rsidR="00056F73">
        <w:rPr>
          <w:rFonts w:ascii="Times New Roman" w:eastAsiaTheme="minorEastAsia" w:hAnsi="Times New Roman"/>
          <w:lang w:eastAsia="zh-CN"/>
        </w:rPr>
        <w:t xml:space="preserve"> in connected state should be considered</w:t>
      </w:r>
      <w:r w:rsidR="00FB6B82">
        <w:rPr>
          <w:rFonts w:ascii="Times New Roman" w:eastAsiaTheme="minorEastAsia" w:hAnsi="Times New Roman"/>
          <w:lang w:eastAsia="zh-CN"/>
        </w:rPr>
        <w:t>.</w:t>
      </w:r>
    </w:p>
    <w:tbl>
      <w:tblPr>
        <w:tblStyle w:val="af3"/>
        <w:tblW w:w="0" w:type="auto"/>
        <w:tblLook w:val="04A0" w:firstRow="1" w:lastRow="0" w:firstColumn="1" w:lastColumn="0" w:noHBand="0" w:noVBand="1"/>
      </w:tblPr>
      <w:tblGrid>
        <w:gridCol w:w="9060"/>
      </w:tblGrid>
      <w:tr w:rsidR="00952813" w14:paraId="07111BB3" w14:textId="77777777" w:rsidTr="00952813">
        <w:tc>
          <w:tcPr>
            <w:tcW w:w="9060" w:type="dxa"/>
          </w:tcPr>
          <w:p w14:paraId="21AF297B" w14:textId="3245D12A" w:rsidR="00830F46" w:rsidRPr="00ED4E06" w:rsidRDefault="00830F46" w:rsidP="00952813">
            <w:pPr>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S38.214</w:t>
            </w:r>
            <w:r w:rsidR="00401ABA">
              <w:rPr>
                <w:rFonts w:ascii="Times New Roman" w:eastAsiaTheme="minorEastAsia" w:hAnsi="Times New Roman"/>
                <w:lang w:eastAsia="zh-CN"/>
              </w:rPr>
              <w:t xml:space="preserve"> [</w:t>
            </w:r>
            <w:r w:rsidR="00B501B2">
              <w:rPr>
                <w:rFonts w:ascii="Times New Roman" w:eastAsiaTheme="minorEastAsia" w:hAnsi="Times New Roman"/>
                <w:lang w:eastAsia="zh-CN"/>
              </w:rPr>
              <w:t>2</w:t>
            </w:r>
            <w:r w:rsidR="00401ABA">
              <w:rPr>
                <w:rFonts w:ascii="Times New Roman" w:eastAsiaTheme="minorEastAsia" w:hAnsi="Times New Roman"/>
                <w:lang w:eastAsia="zh-CN"/>
              </w:rPr>
              <w:t>]</w:t>
            </w:r>
          </w:p>
          <w:p w14:paraId="36604E63" w14:textId="27A936FC" w:rsidR="00952813" w:rsidRPr="00952813" w:rsidRDefault="00952813" w:rsidP="00952813">
            <w:pPr>
              <w:rPr>
                <w:rFonts w:ascii="Times New Roman" w:eastAsiaTheme="minorEastAsia" w:hAnsi="Times New Roman"/>
              </w:rPr>
            </w:pPr>
            <w:r w:rsidRPr="00952813">
              <w:rPr>
                <w:rFonts w:ascii="Times New Roman" w:hAnsi="Times New Roman"/>
                <w:lang w:eastAsia="zh-CN"/>
              </w:rPr>
              <w:t xml:space="preserve">Within a positioning frequency layer, the DL PRS resources are sorted in the decreasing order of priority for measurement to be performed by the UE, </w:t>
            </w:r>
            <w:r w:rsidRPr="00952813">
              <w:rPr>
                <w:rFonts w:ascii="Times New Roman" w:hAnsi="Times New Roman"/>
              </w:rPr>
              <w:t xml:space="preserve">with the reference indicated by </w:t>
            </w:r>
            <w:r w:rsidRPr="00952813">
              <w:rPr>
                <w:rFonts w:ascii="Times New Roman" w:hAnsi="Times New Roman"/>
                <w:i/>
                <w:lang w:eastAsia="zh-CN"/>
              </w:rPr>
              <w:t>nr-DL-PRS-</w:t>
            </w:r>
            <w:proofErr w:type="spellStart"/>
            <w:r w:rsidRPr="00952813">
              <w:rPr>
                <w:rFonts w:ascii="Times New Roman" w:hAnsi="Times New Roman"/>
                <w:i/>
                <w:lang w:eastAsia="zh-CN"/>
              </w:rPr>
              <w:t>ReferenceInfo</w:t>
            </w:r>
            <w:proofErr w:type="spellEnd"/>
            <w:r w:rsidRPr="00952813">
              <w:rPr>
                <w:rFonts w:ascii="Times New Roman" w:hAnsi="Times New Roman"/>
                <w:i/>
                <w:lang w:eastAsia="zh-CN"/>
              </w:rPr>
              <w:t xml:space="preserve"> </w:t>
            </w:r>
            <w:r w:rsidRPr="00952813">
              <w:rPr>
                <w:rFonts w:ascii="Times New Roman" w:hAnsi="Times New Roman"/>
                <w:lang w:eastAsia="zh-CN"/>
              </w:rPr>
              <w:t>being the highest priority for measurement, and the following priority is assumed:</w:t>
            </w:r>
          </w:p>
          <w:p w14:paraId="27ABF3D3" w14:textId="77777777" w:rsidR="00952813" w:rsidRPr="00952813" w:rsidRDefault="00952813" w:rsidP="00952813">
            <w:pPr>
              <w:pStyle w:val="B1"/>
              <w:rPr>
                <w:rFonts w:hint="default"/>
              </w:rPr>
            </w:pPr>
            <w:r w:rsidRPr="00952813">
              <w:rPr>
                <w:rFonts w:hint="default"/>
              </w:rPr>
              <w:t>-</w:t>
            </w:r>
            <w:r w:rsidRPr="00952813">
              <w:rPr>
                <w:rFonts w:hint="default"/>
              </w:rPr>
              <w:tab/>
              <w:t xml:space="preserve">Up to 64 </w:t>
            </w:r>
            <w:r w:rsidRPr="00952813">
              <w:rPr>
                <w:rFonts w:hint="default"/>
                <w:i/>
              </w:rPr>
              <w:t>dl-PRS-ID</w:t>
            </w:r>
            <w:r w:rsidRPr="00952813">
              <w:rPr>
                <w:rFonts w:hint="default"/>
              </w:rPr>
              <w:t>s of the frequency layer are sorted according to priority;</w:t>
            </w:r>
          </w:p>
          <w:p w14:paraId="5BB342A8" w14:textId="74DCEBDB" w:rsidR="00952813" w:rsidRPr="00952813" w:rsidRDefault="00952813" w:rsidP="00952813">
            <w:pPr>
              <w:pStyle w:val="B1"/>
              <w:rPr>
                <w:rFonts w:eastAsiaTheme="minorEastAsia" w:hint="default"/>
                <w:sz w:val="22"/>
              </w:rPr>
            </w:pPr>
            <w:r w:rsidRPr="00952813">
              <w:rPr>
                <w:rFonts w:hint="default"/>
              </w:rPr>
              <w:t>-</w:t>
            </w:r>
            <w:r w:rsidRPr="00952813">
              <w:rPr>
                <w:rFonts w:hint="default"/>
              </w:rPr>
              <w:tab/>
              <w:t xml:space="preserve">Up to 2 DL PRS resource sets per </w:t>
            </w:r>
            <w:r w:rsidRPr="00952813">
              <w:rPr>
                <w:rFonts w:hint="default"/>
                <w:i/>
              </w:rPr>
              <w:t>dl-PRS-ID</w:t>
            </w:r>
            <w:r w:rsidRPr="00952813">
              <w:rPr>
                <w:rFonts w:hint="default"/>
              </w:rPr>
              <w:t xml:space="preserve"> of the frequency layer are sorted according to priority.</w:t>
            </w:r>
          </w:p>
        </w:tc>
      </w:tr>
    </w:tbl>
    <w:p w14:paraId="2F2A028F" w14:textId="4D0FFDE6" w:rsidR="00FB6B82" w:rsidRPr="00066F0F" w:rsidRDefault="00FB6B82" w:rsidP="00FB6B82">
      <w:pPr>
        <w:spacing w:after="120"/>
        <w:jc w:val="both"/>
        <w:rPr>
          <w:rFonts w:ascii="Arial" w:eastAsiaTheme="minorEastAsia" w:hAnsi="Arial" w:cs="Arial"/>
          <w:b/>
          <w:lang w:eastAsia="zh-CN"/>
        </w:rPr>
      </w:pPr>
      <w:r w:rsidRPr="00F32473">
        <w:rPr>
          <w:rFonts w:ascii="Arial" w:hAnsi="Arial" w:cs="Arial"/>
          <w:b/>
          <w:bCs/>
          <w:szCs w:val="20"/>
        </w:rPr>
        <w:t xml:space="preserve">Proposal </w:t>
      </w:r>
      <w:r>
        <w:rPr>
          <w:rFonts w:ascii="Arial" w:hAnsi="Arial" w:cs="Arial"/>
          <w:b/>
          <w:bCs/>
          <w:szCs w:val="20"/>
        </w:rPr>
        <w:t>1</w:t>
      </w:r>
      <w:r w:rsidRPr="00F32473">
        <w:rPr>
          <w:rFonts w:ascii="Arial" w:hAnsi="Arial" w:cs="Arial"/>
          <w:b/>
          <w:bCs/>
          <w:szCs w:val="20"/>
        </w:rPr>
        <w:t>:</w:t>
      </w:r>
      <w:r w:rsidRPr="00F32473">
        <w:rPr>
          <w:rFonts w:ascii="Arial" w:eastAsiaTheme="minorEastAsia" w:hAnsi="Arial" w:cs="Arial"/>
          <w:b/>
          <w:lang w:eastAsia="zh-CN"/>
        </w:rPr>
        <w:t xml:space="preserve"> </w:t>
      </w:r>
      <w:r w:rsidR="00DE4979">
        <w:rPr>
          <w:rFonts w:ascii="Arial" w:eastAsiaTheme="minorEastAsia" w:hAnsi="Arial" w:cs="Arial"/>
          <w:b/>
          <w:lang w:eastAsia="zh-CN"/>
        </w:rPr>
        <w:t>Support to introduce</w:t>
      </w:r>
      <w:r>
        <w:rPr>
          <w:rFonts w:ascii="Arial" w:eastAsiaTheme="minorEastAsia" w:hAnsi="Arial" w:cs="Arial"/>
          <w:b/>
          <w:lang w:eastAsia="zh-CN"/>
        </w:rPr>
        <w:t xml:space="preserve"> validity criteria for </w:t>
      </w:r>
      <w:r w:rsidR="00EC4816">
        <w:rPr>
          <w:rFonts w:ascii="Arial" w:eastAsiaTheme="minorEastAsia" w:hAnsi="Arial" w:cs="Arial"/>
          <w:b/>
          <w:lang w:eastAsia="zh-CN"/>
        </w:rPr>
        <w:t>P</w:t>
      </w:r>
      <w:r>
        <w:rPr>
          <w:rFonts w:ascii="Arial" w:eastAsiaTheme="minorEastAsia" w:hAnsi="Arial" w:cs="Arial"/>
          <w:b/>
          <w:lang w:eastAsia="zh-CN"/>
        </w:rPr>
        <w:t>RS configuration in inactive state</w:t>
      </w:r>
      <w:r w:rsidR="00743959">
        <w:rPr>
          <w:rFonts w:ascii="Arial" w:eastAsiaTheme="minorEastAsia" w:hAnsi="Arial" w:cs="Arial"/>
          <w:b/>
          <w:lang w:eastAsia="zh-CN"/>
        </w:rPr>
        <w:t xml:space="preserve"> </w:t>
      </w:r>
      <w:r w:rsidR="00060798" w:rsidRPr="00060798">
        <w:rPr>
          <w:rFonts w:ascii="Arial" w:eastAsiaTheme="minorEastAsia" w:hAnsi="Arial" w:cs="Arial"/>
          <w:b/>
          <w:lang w:eastAsia="zh-CN"/>
        </w:rPr>
        <w:t>delivered</w:t>
      </w:r>
      <w:r w:rsidR="00743959">
        <w:rPr>
          <w:rFonts w:ascii="Arial" w:eastAsiaTheme="minorEastAsia" w:hAnsi="Arial" w:cs="Arial"/>
          <w:b/>
          <w:lang w:eastAsia="zh-CN"/>
        </w:rPr>
        <w:t xml:space="preserve"> </w:t>
      </w:r>
      <w:r w:rsidR="00060798">
        <w:rPr>
          <w:rFonts w:ascii="Arial" w:eastAsiaTheme="minorEastAsia" w:hAnsi="Arial" w:cs="Arial"/>
          <w:b/>
          <w:lang w:eastAsia="zh-CN"/>
        </w:rPr>
        <w:t xml:space="preserve">by </w:t>
      </w:r>
      <w:r w:rsidR="00743959">
        <w:rPr>
          <w:rFonts w:ascii="Arial" w:eastAsiaTheme="minorEastAsia" w:hAnsi="Arial" w:cs="Arial"/>
          <w:b/>
          <w:lang w:eastAsia="zh-CN"/>
        </w:rPr>
        <w:t>LPP message</w:t>
      </w:r>
      <w:r w:rsidR="00A3069E">
        <w:rPr>
          <w:rFonts w:ascii="Arial" w:eastAsiaTheme="minorEastAsia" w:hAnsi="Arial" w:cs="Arial"/>
          <w:b/>
          <w:lang w:eastAsia="zh-CN"/>
        </w:rPr>
        <w:t xml:space="preserve"> in connected state</w:t>
      </w:r>
      <w:r w:rsidRPr="00F32473">
        <w:rPr>
          <w:rFonts w:ascii="Arial" w:eastAsiaTheme="minorEastAsia" w:hAnsi="Arial" w:cs="Arial"/>
          <w:b/>
          <w:lang w:eastAsia="zh-CN"/>
        </w:rPr>
        <w:t>.</w:t>
      </w:r>
    </w:p>
    <w:p w14:paraId="17F40E09" w14:textId="7919BC5E" w:rsidR="00041E53" w:rsidRDefault="00041E53" w:rsidP="00041E53">
      <w:pPr>
        <w:spacing w:after="120" w:line="260" w:lineRule="exact"/>
        <w:jc w:val="both"/>
        <w:rPr>
          <w:rFonts w:ascii="Times New Roman" w:hAnsi="Times New Roman"/>
        </w:rPr>
      </w:pPr>
      <w:r>
        <w:rPr>
          <w:rFonts w:ascii="Times New Roman" w:eastAsiaTheme="minorEastAsia" w:hAnsi="Times New Roman"/>
          <w:snapToGrid w:val="0"/>
          <w:szCs w:val="20"/>
          <w:lang w:eastAsia="zh-CN"/>
        </w:rPr>
        <w:t>I</w:t>
      </w:r>
      <w:r>
        <w:rPr>
          <w:rFonts w:ascii="Times New Roman" w:eastAsiaTheme="minorEastAsia" w:hAnsi="Times New Roman" w:hint="eastAsia"/>
          <w:snapToGrid w:val="0"/>
          <w:szCs w:val="20"/>
          <w:lang w:eastAsia="zh-CN"/>
        </w:rPr>
        <w:t>n</w:t>
      </w:r>
      <w:r>
        <w:rPr>
          <w:rFonts w:ascii="Times New Roman" w:eastAsiaTheme="minorEastAsia" w:hAnsi="Times New Roman"/>
          <w:snapToGrid w:val="0"/>
          <w:szCs w:val="20"/>
          <w:lang w:eastAsia="zh-CN"/>
        </w:rPr>
        <w:t xml:space="preserve"> real deployment, the </w:t>
      </w:r>
      <w:r w:rsidRPr="004C3FC3">
        <w:rPr>
          <w:rFonts w:ascii="Times New Roman" w:eastAsiaTheme="minorEastAsia" w:hAnsi="Times New Roman"/>
          <w:snapToGrid w:val="0"/>
          <w:szCs w:val="20"/>
          <w:lang w:eastAsia="zh-CN"/>
        </w:rPr>
        <w:t xml:space="preserve">PRS can be considered as a cell-level or regional-level public signal. </w:t>
      </w:r>
      <w:r>
        <w:rPr>
          <w:rFonts w:ascii="Times New Roman" w:eastAsiaTheme="minorEastAsia" w:hAnsi="Times New Roman"/>
          <w:snapToGrid w:val="0"/>
          <w:szCs w:val="20"/>
          <w:lang w:eastAsia="zh-CN"/>
        </w:rPr>
        <w:t>For UEs in connected state and UEs in inactive state</w:t>
      </w:r>
      <w:r w:rsidRPr="004C3FC3">
        <w:rPr>
          <w:rFonts w:ascii="Times New Roman" w:eastAsiaTheme="minorEastAsia" w:hAnsi="Times New Roman"/>
          <w:snapToGrid w:val="0"/>
          <w:szCs w:val="20"/>
          <w:lang w:eastAsia="zh-CN"/>
        </w:rPr>
        <w:t>, they can share the same PRS in the same area.</w:t>
      </w:r>
      <w:r>
        <w:rPr>
          <w:rFonts w:ascii="Times New Roman" w:eastAsiaTheme="minorEastAsia" w:hAnsi="Times New Roman"/>
          <w:snapToGrid w:val="0"/>
          <w:szCs w:val="20"/>
          <w:lang w:eastAsia="zh-CN"/>
        </w:rPr>
        <w:t xml:space="preserve"> For example, the LMF </w:t>
      </w:r>
      <w:r>
        <w:rPr>
          <w:rFonts w:ascii="Times New Roman" w:eastAsiaTheme="minorEastAsia" w:hAnsi="Times New Roman"/>
          <w:lang w:eastAsia="zh-CN"/>
        </w:rPr>
        <w:t xml:space="preserve">can select the PRS resources, configured for quite a large number of connected UEs, to be shared to inactive UEs. Furthermore, in Rel-17, </w:t>
      </w:r>
      <w:r w:rsidRPr="0059309B">
        <w:rPr>
          <w:rFonts w:ascii="Times New Roman" w:hAnsi="Times New Roman"/>
          <w:szCs w:val="20"/>
        </w:rPr>
        <w:t xml:space="preserve">LMF Initiated </w:t>
      </w:r>
      <w:r>
        <w:rPr>
          <w:rFonts w:ascii="Times New Roman" w:hAnsi="Times New Roman"/>
          <w:szCs w:val="20"/>
        </w:rPr>
        <w:t xml:space="preserve">on-demand control of DL-PRS transmission </w:t>
      </w:r>
      <w:r w:rsidRPr="007E0150">
        <w:rPr>
          <w:rFonts w:ascii="Times New Roman" w:hAnsi="Times New Roman"/>
          <w:szCs w:val="20"/>
        </w:rPr>
        <w:t>is recommended for normative work</w:t>
      </w:r>
      <w:r>
        <w:rPr>
          <w:rFonts w:ascii="Times New Roman" w:hAnsi="Times New Roman"/>
          <w:szCs w:val="20"/>
        </w:rPr>
        <w:t xml:space="preserve">. According to some UEs’ demand or LMF’s own demand, the LMF can </w:t>
      </w:r>
      <w:r w:rsidRPr="00EA30F1">
        <w:rPr>
          <w:rFonts w:ascii="Times New Roman" w:hAnsi="Times New Roman"/>
          <w:szCs w:val="20"/>
        </w:rPr>
        <w:t>adjust the configuration of PRS</w:t>
      </w:r>
      <w:r>
        <w:rPr>
          <w:rFonts w:ascii="Times New Roman" w:hAnsi="Times New Roman"/>
          <w:szCs w:val="20"/>
        </w:rPr>
        <w:t xml:space="preserve">, e.g., </w:t>
      </w:r>
      <w:r w:rsidRPr="000C09C9">
        <w:rPr>
          <w:rFonts w:ascii="Times New Roman" w:hAnsi="Times New Roman"/>
          <w:szCs w:val="20"/>
        </w:rPr>
        <w:t>request/suggesting/recommending specific PRS pattern, ON/OFF, periodicity, BW, etc</w:t>
      </w:r>
      <w:r>
        <w:rPr>
          <w:rFonts w:ascii="Times New Roman" w:hAnsi="Times New Roman"/>
          <w:szCs w:val="20"/>
        </w:rPr>
        <w:t xml:space="preserve">. </w:t>
      </w:r>
      <w:r w:rsidRPr="00BE0F53">
        <w:rPr>
          <w:rFonts w:ascii="Times New Roman" w:hAnsi="Times New Roman"/>
          <w:szCs w:val="20"/>
        </w:rPr>
        <w:t xml:space="preserve">In a simplest case, PRS transmission </w:t>
      </w:r>
      <w:r>
        <w:rPr>
          <w:rFonts w:ascii="Times New Roman" w:hAnsi="Times New Roman"/>
          <w:szCs w:val="20"/>
        </w:rPr>
        <w:t>can</w:t>
      </w:r>
      <w:r w:rsidRPr="00BE0F53">
        <w:rPr>
          <w:rFonts w:ascii="Times New Roman" w:hAnsi="Times New Roman"/>
          <w:szCs w:val="20"/>
        </w:rPr>
        <w:t xml:space="preserve"> </w:t>
      </w:r>
      <w:r>
        <w:rPr>
          <w:rFonts w:ascii="Times New Roman" w:hAnsi="Times New Roman"/>
          <w:szCs w:val="20"/>
        </w:rPr>
        <w:t>be ‘</w:t>
      </w:r>
      <w:r w:rsidRPr="00BE0F53">
        <w:rPr>
          <w:rFonts w:ascii="Times New Roman" w:hAnsi="Times New Roman"/>
          <w:szCs w:val="20"/>
        </w:rPr>
        <w:t>turned off</w:t>
      </w:r>
      <w:r>
        <w:rPr>
          <w:rFonts w:ascii="Times New Roman" w:hAnsi="Times New Roman"/>
          <w:szCs w:val="20"/>
        </w:rPr>
        <w:t>’</w:t>
      </w:r>
      <w:r w:rsidRPr="00BE0F53">
        <w:rPr>
          <w:rFonts w:ascii="Times New Roman" w:hAnsi="Times New Roman"/>
          <w:szCs w:val="20"/>
        </w:rPr>
        <w:t xml:space="preserve"> when not needed and turned on when needed according some default set of PRS configuration parameters.</w:t>
      </w:r>
      <w:r>
        <w:rPr>
          <w:rFonts w:ascii="Times New Roman" w:hAnsi="Times New Roman"/>
          <w:szCs w:val="20"/>
        </w:rPr>
        <w:t xml:space="preserve"> However, ‘turning on/off’ some set of PRS configuration </w:t>
      </w:r>
      <w:r w:rsidRPr="00CF02C2">
        <w:rPr>
          <w:rFonts w:ascii="Times New Roman" w:hAnsi="Times New Roman"/>
          <w:szCs w:val="20"/>
        </w:rPr>
        <w:t>affect the PRS reception in the inactive state</w:t>
      </w:r>
      <w:r>
        <w:rPr>
          <w:rFonts w:ascii="Times New Roman" w:hAnsi="Times New Roman"/>
          <w:szCs w:val="20"/>
        </w:rPr>
        <w:t xml:space="preserve">. For instance, one UE may obtain </w:t>
      </w:r>
      <w:r w:rsidRPr="00BE7242">
        <w:rPr>
          <w:rFonts w:ascii="Times New Roman" w:hAnsi="Times New Roman"/>
        </w:rPr>
        <w:t>assistance data for DL positioning during RRC_CONNECTED</w:t>
      </w:r>
      <w:r>
        <w:rPr>
          <w:rFonts w:ascii="Times New Roman" w:hAnsi="Times New Roman"/>
        </w:rPr>
        <w:t xml:space="preserve"> state, and then it enters RRC_INACTIVE state. To perform positioning measurement, the UE</w:t>
      </w:r>
      <w:r w:rsidRPr="00366631">
        <w:rPr>
          <w:rFonts w:ascii="Times New Roman" w:hAnsi="Times New Roman"/>
        </w:rPr>
        <w:t xml:space="preserve"> will "wake up" at the </w:t>
      </w:r>
      <w:r>
        <w:rPr>
          <w:rFonts w:ascii="Times New Roman" w:hAnsi="Times New Roman"/>
        </w:rPr>
        <w:t xml:space="preserve">periodical </w:t>
      </w:r>
      <w:r w:rsidRPr="00366631">
        <w:rPr>
          <w:rFonts w:ascii="Times New Roman" w:hAnsi="Times New Roman"/>
        </w:rPr>
        <w:t>time</w:t>
      </w:r>
      <w:r>
        <w:rPr>
          <w:rFonts w:ascii="Times New Roman" w:hAnsi="Times New Roman"/>
        </w:rPr>
        <w:t xml:space="preserve"> window</w:t>
      </w:r>
      <w:r w:rsidRPr="00366631">
        <w:rPr>
          <w:rFonts w:ascii="Times New Roman" w:hAnsi="Times New Roman"/>
        </w:rPr>
        <w:t xml:space="preserve"> configured </w:t>
      </w:r>
      <w:r>
        <w:rPr>
          <w:rFonts w:ascii="Times New Roman" w:hAnsi="Times New Roman"/>
        </w:rPr>
        <w:t>for</w:t>
      </w:r>
      <w:r w:rsidRPr="00366631">
        <w:rPr>
          <w:rFonts w:ascii="Times New Roman" w:hAnsi="Times New Roman"/>
        </w:rPr>
        <w:t xml:space="preserve"> the PRS</w:t>
      </w:r>
      <w:r>
        <w:rPr>
          <w:rFonts w:ascii="Times New Roman" w:hAnsi="Times New Roman"/>
        </w:rPr>
        <w:t xml:space="preserve"> to </w:t>
      </w:r>
      <w:r w:rsidRPr="00366631">
        <w:rPr>
          <w:rFonts w:ascii="Times New Roman" w:hAnsi="Times New Roman"/>
        </w:rPr>
        <w:t>search and monitor the PRS</w:t>
      </w:r>
      <w:r>
        <w:rPr>
          <w:rFonts w:ascii="Times New Roman" w:hAnsi="Times New Roman"/>
        </w:rPr>
        <w:t xml:space="preserve">. </w:t>
      </w:r>
      <w:r w:rsidRPr="00E93989">
        <w:rPr>
          <w:rFonts w:ascii="Times New Roman" w:hAnsi="Times New Roman"/>
        </w:rPr>
        <w:t xml:space="preserve">Subsequently, </w:t>
      </w:r>
      <w:r>
        <w:rPr>
          <w:rFonts w:ascii="Times New Roman" w:hAnsi="Times New Roman"/>
        </w:rPr>
        <w:t xml:space="preserve">the </w:t>
      </w:r>
      <w:r w:rsidRPr="00E93989">
        <w:rPr>
          <w:rFonts w:ascii="Times New Roman" w:hAnsi="Times New Roman"/>
        </w:rPr>
        <w:t xml:space="preserve">LMF </w:t>
      </w:r>
      <w:r>
        <w:rPr>
          <w:rFonts w:ascii="Times New Roman" w:hAnsi="Times New Roman"/>
          <w:szCs w:val="20"/>
        </w:rPr>
        <w:t>‘</w:t>
      </w:r>
      <w:r w:rsidRPr="00BE0F53">
        <w:rPr>
          <w:rFonts w:ascii="Times New Roman" w:hAnsi="Times New Roman"/>
          <w:szCs w:val="20"/>
        </w:rPr>
        <w:t>turn off</w:t>
      </w:r>
      <w:r w:rsidRPr="00E93989">
        <w:rPr>
          <w:rFonts w:ascii="Times New Roman" w:hAnsi="Times New Roman"/>
        </w:rPr>
        <w:t xml:space="preserve"> the </w:t>
      </w:r>
      <w:r>
        <w:rPr>
          <w:rFonts w:ascii="Times New Roman" w:hAnsi="Times New Roman"/>
        </w:rPr>
        <w:t xml:space="preserve">set of </w:t>
      </w:r>
      <w:r w:rsidRPr="00E93989">
        <w:rPr>
          <w:rFonts w:ascii="Times New Roman" w:hAnsi="Times New Roman"/>
        </w:rPr>
        <w:t>PRS</w:t>
      </w:r>
      <w:r>
        <w:rPr>
          <w:rFonts w:ascii="Times New Roman" w:hAnsi="Times New Roman"/>
        </w:rPr>
        <w:t xml:space="preserve"> configuration</w:t>
      </w:r>
      <w:r w:rsidRPr="00E93989">
        <w:rPr>
          <w:rFonts w:ascii="Times New Roman" w:hAnsi="Times New Roman"/>
        </w:rPr>
        <w:t xml:space="preserve"> </w:t>
      </w:r>
      <w:r>
        <w:rPr>
          <w:rFonts w:ascii="Times New Roman" w:hAnsi="Times New Roman"/>
        </w:rPr>
        <w:t>on demand</w:t>
      </w:r>
      <w:r w:rsidRPr="00E93989">
        <w:rPr>
          <w:rFonts w:ascii="Times New Roman" w:hAnsi="Times New Roman"/>
        </w:rPr>
        <w:t>.</w:t>
      </w:r>
      <w:r>
        <w:rPr>
          <w:rFonts w:ascii="Times New Roman" w:hAnsi="Times New Roman"/>
        </w:rPr>
        <w:t xml:space="preserve"> Once</w:t>
      </w:r>
      <w:r w:rsidRPr="00CB3D1B">
        <w:t xml:space="preserve"> </w:t>
      </w:r>
      <w:r w:rsidRPr="00CB3D1B">
        <w:rPr>
          <w:rFonts w:ascii="Times New Roman" w:hAnsi="Times New Roman"/>
        </w:rPr>
        <w:t xml:space="preserve">the inactive UE is not notified in time, </w:t>
      </w:r>
      <w:r>
        <w:rPr>
          <w:rFonts w:ascii="Times New Roman" w:hAnsi="Times New Roman"/>
        </w:rPr>
        <w:t>it</w:t>
      </w:r>
      <w:r w:rsidRPr="00CB3D1B">
        <w:rPr>
          <w:rFonts w:ascii="Times New Roman" w:hAnsi="Times New Roman"/>
        </w:rPr>
        <w:t xml:space="preserve"> </w:t>
      </w:r>
      <w:r>
        <w:rPr>
          <w:rFonts w:ascii="Times New Roman" w:hAnsi="Times New Roman"/>
        </w:rPr>
        <w:t>still</w:t>
      </w:r>
      <w:r w:rsidRPr="00CB3D1B">
        <w:rPr>
          <w:rFonts w:ascii="Times New Roman" w:hAnsi="Times New Roman"/>
        </w:rPr>
        <w:t xml:space="preserve"> "wake up" at the </w:t>
      </w:r>
      <w:r>
        <w:rPr>
          <w:rFonts w:ascii="Times New Roman" w:hAnsi="Times New Roman"/>
        </w:rPr>
        <w:t>pre-configured periodical time window to search and monitor, which</w:t>
      </w:r>
      <w:r w:rsidRPr="00730C07">
        <w:t xml:space="preserve"> </w:t>
      </w:r>
      <w:r w:rsidRPr="00730C07">
        <w:rPr>
          <w:rFonts w:ascii="Times New Roman" w:hAnsi="Times New Roman"/>
        </w:rPr>
        <w:t>will lead to wasteful power consumption</w:t>
      </w:r>
      <w:r>
        <w:rPr>
          <w:rFonts w:ascii="Times New Roman" w:hAnsi="Times New Roman"/>
        </w:rPr>
        <w:t xml:space="preserve">. </w:t>
      </w:r>
      <w:r>
        <w:rPr>
          <w:rFonts w:ascii="Times New Roman" w:hAnsi="Times New Roman"/>
        </w:rPr>
        <w:lastRenderedPageBreak/>
        <w:t xml:space="preserve">Therefore, it is proposed to inform the inactive UEs the minor change of PRS configuration for </w:t>
      </w:r>
      <w:r>
        <w:rPr>
          <w:rFonts w:ascii="Times New Roman" w:hAnsi="Times New Roman"/>
          <w:szCs w:val="20"/>
        </w:rPr>
        <w:t>on-demand control</w:t>
      </w:r>
      <w:r>
        <w:rPr>
          <w:rFonts w:ascii="Times New Roman" w:hAnsi="Times New Roman"/>
        </w:rPr>
        <w:t xml:space="preserve"> without entering connected state, when the size of this information is small, e.g., ‘turn on/off’ some set of PRS configuration. A simple way to inform inactive UEs the change of PRS configuration is via paging message.</w:t>
      </w:r>
    </w:p>
    <w:p w14:paraId="08CB2512" w14:textId="473B507F" w:rsidR="00041E53" w:rsidRDefault="00041E53" w:rsidP="00041E53">
      <w:pPr>
        <w:spacing w:after="120" w:line="260" w:lineRule="exact"/>
        <w:jc w:val="both"/>
        <w:rPr>
          <w:rFonts w:ascii="Arial" w:hAnsi="Arial" w:cs="Arial"/>
          <w:b/>
          <w:bCs/>
          <w:szCs w:val="20"/>
        </w:rPr>
      </w:pPr>
      <w:r w:rsidRPr="00A75D25">
        <w:rPr>
          <w:rFonts w:ascii="Arial" w:hAnsi="Arial" w:cs="Arial"/>
          <w:b/>
          <w:bCs/>
          <w:szCs w:val="20"/>
        </w:rPr>
        <w:t xml:space="preserve">Proposal </w:t>
      </w:r>
      <w:r w:rsidR="00624E63">
        <w:rPr>
          <w:rFonts w:ascii="Arial" w:hAnsi="Arial" w:cs="Arial"/>
          <w:b/>
          <w:bCs/>
          <w:szCs w:val="20"/>
        </w:rPr>
        <w:t>2</w:t>
      </w:r>
      <w:r w:rsidRPr="00A75D25">
        <w:rPr>
          <w:rFonts w:ascii="Arial" w:hAnsi="Arial" w:cs="Arial"/>
          <w:b/>
          <w:bCs/>
          <w:szCs w:val="20"/>
        </w:rPr>
        <w:t xml:space="preserve">: </w:t>
      </w:r>
      <w:r>
        <w:rPr>
          <w:rFonts w:ascii="Arial" w:hAnsi="Arial" w:cs="Arial"/>
          <w:b/>
          <w:bCs/>
          <w:szCs w:val="20"/>
        </w:rPr>
        <w:t>Support to inform</w:t>
      </w:r>
      <w:r w:rsidRPr="00A75D25">
        <w:rPr>
          <w:rFonts w:ascii="Arial" w:hAnsi="Arial" w:cs="Arial"/>
          <w:b/>
          <w:bCs/>
          <w:szCs w:val="20"/>
        </w:rPr>
        <w:t xml:space="preserve"> </w:t>
      </w:r>
      <w:r>
        <w:rPr>
          <w:rFonts w:ascii="Arial" w:hAnsi="Arial" w:cs="Arial"/>
          <w:b/>
          <w:bCs/>
          <w:szCs w:val="20"/>
        </w:rPr>
        <w:t>the inactive UEs the minor change of PRS configuration without entering connected state.</w:t>
      </w:r>
    </w:p>
    <w:p w14:paraId="7459E70C" w14:textId="0C6BB33A" w:rsidR="00041E53" w:rsidRPr="00773C6B" w:rsidRDefault="00490A62" w:rsidP="00041E53">
      <w:pPr>
        <w:pStyle w:val="af4"/>
        <w:numPr>
          <w:ilvl w:val="0"/>
          <w:numId w:val="37"/>
        </w:numPr>
        <w:spacing w:after="120" w:line="260" w:lineRule="exact"/>
        <w:ind w:firstLineChars="0"/>
        <w:rPr>
          <w:rFonts w:ascii="Arial" w:hAnsi="Arial" w:cs="Arial"/>
          <w:b/>
          <w:bCs/>
          <w:sz w:val="20"/>
          <w:szCs w:val="20"/>
        </w:rPr>
      </w:pPr>
      <w:r>
        <w:rPr>
          <w:rFonts w:ascii="Arial" w:hAnsi="Arial" w:cs="Arial"/>
          <w:b/>
          <w:bCs/>
          <w:sz w:val="20"/>
          <w:szCs w:val="20"/>
        </w:rPr>
        <w:t>e</w:t>
      </w:r>
      <w:r w:rsidR="00041E53" w:rsidRPr="00440521">
        <w:rPr>
          <w:rFonts w:ascii="Arial" w:hAnsi="Arial" w:cs="Arial"/>
          <w:b/>
          <w:bCs/>
          <w:sz w:val="20"/>
          <w:szCs w:val="20"/>
        </w:rPr>
        <w:t>.g., minor change of PRS configuration for on-demand control</w:t>
      </w:r>
      <w:r w:rsidR="00041E53">
        <w:rPr>
          <w:rFonts w:ascii="Arial" w:hAnsi="Arial" w:cs="Arial"/>
          <w:b/>
          <w:bCs/>
          <w:sz w:val="20"/>
          <w:szCs w:val="20"/>
        </w:rPr>
        <w:t>, such as</w:t>
      </w:r>
      <w:r w:rsidR="00041E53">
        <w:rPr>
          <w:rFonts w:ascii="Times New Roman" w:hAnsi="Times New Roman"/>
        </w:rPr>
        <w:t xml:space="preserve"> </w:t>
      </w:r>
      <w:r w:rsidR="00041E53" w:rsidRPr="0015147C">
        <w:rPr>
          <w:rFonts w:ascii="Arial" w:hAnsi="Arial" w:cs="Arial"/>
          <w:b/>
          <w:bCs/>
          <w:sz w:val="20"/>
          <w:szCs w:val="20"/>
        </w:rPr>
        <w:t>‘turn on/off’ some set of PRS configuration</w:t>
      </w:r>
      <w:r w:rsidR="00041E53">
        <w:rPr>
          <w:rFonts w:ascii="Arial" w:hAnsi="Arial" w:cs="Arial"/>
          <w:b/>
          <w:bCs/>
          <w:sz w:val="20"/>
          <w:szCs w:val="20"/>
        </w:rPr>
        <w:t>.</w:t>
      </w:r>
    </w:p>
    <w:p w14:paraId="23CEF7BD" w14:textId="7AE9D105" w:rsidR="009E119A" w:rsidRPr="00CE6460" w:rsidRDefault="00D86F9C" w:rsidP="00C939CE">
      <w:pPr>
        <w:pStyle w:val="30"/>
        <w:numPr>
          <w:ilvl w:val="1"/>
          <w:numId w:val="4"/>
        </w:numPr>
        <w:pBdr>
          <w:top w:val="none" w:sz="0" w:space="0" w:color="auto"/>
        </w:pBdr>
        <w:rPr>
          <w:rFonts w:eastAsiaTheme="minorEastAsia"/>
          <w:sz w:val="32"/>
          <w:szCs w:val="32"/>
        </w:rPr>
      </w:pPr>
      <w:r>
        <w:t xml:space="preserve">Positioning </w:t>
      </w:r>
      <w:r w:rsidR="00192322">
        <w:t>r</w:t>
      </w:r>
      <w:r>
        <w:t>eport in RRC_INACTIVE</w:t>
      </w:r>
      <w:r w:rsidR="00894F10">
        <w:t xml:space="preserve"> state</w:t>
      </w:r>
    </w:p>
    <w:p w14:paraId="355162EC" w14:textId="17B90222" w:rsidR="009C1688" w:rsidRPr="00A073B5" w:rsidRDefault="003C19B3" w:rsidP="009C1688">
      <w:pPr>
        <w:pStyle w:val="30"/>
        <w:numPr>
          <w:ilvl w:val="2"/>
          <w:numId w:val="4"/>
        </w:numPr>
        <w:pBdr>
          <w:top w:val="none" w:sz="0" w:space="0" w:color="auto"/>
        </w:pBdr>
        <w:outlineLvl w:val="2"/>
        <w:rPr>
          <w:rFonts w:eastAsiaTheme="minorEastAsia"/>
          <w:sz w:val="32"/>
          <w:szCs w:val="32"/>
        </w:rPr>
      </w:pPr>
      <w:r w:rsidRPr="00A073B5">
        <w:t>P</w:t>
      </w:r>
      <w:r w:rsidR="009C1688" w:rsidRPr="00A073B5">
        <w:t>ositioning report</w:t>
      </w:r>
      <w:r w:rsidR="00F33359" w:rsidRPr="00A073B5">
        <w:t xml:space="preserve"> size compression</w:t>
      </w:r>
    </w:p>
    <w:p w14:paraId="0E4CCAE8" w14:textId="7F9AB766" w:rsidR="009C1688" w:rsidRPr="00C968E9" w:rsidRDefault="00666A11" w:rsidP="009C1688">
      <w:pPr>
        <w:spacing w:after="120" w:line="260" w:lineRule="exact"/>
        <w:jc w:val="both"/>
        <w:rPr>
          <w:rFonts w:ascii="Times New Roman" w:eastAsiaTheme="minorEastAsia" w:hAnsi="Times New Roman"/>
          <w:snapToGrid w:val="0"/>
          <w:szCs w:val="20"/>
          <w:lang w:eastAsia="zh-CN"/>
        </w:rPr>
      </w:pPr>
      <w:r w:rsidRPr="00666A11">
        <w:rPr>
          <w:rFonts w:ascii="Times New Roman" w:eastAsia="宋体" w:hAnsi="Times New Roman"/>
          <w:kern w:val="2"/>
          <w:sz w:val="21"/>
          <w:szCs w:val="21"/>
          <w:lang w:eastAsia="zh-CN"/>
        </w:rPr>
        <w:t>To reduce resource overhead and improve latency performance</w:t>
      </w:r>
      <w:r w:rsidR="00375655">
        <w:rPr>
          <w:rFonts w:ascii="Times New Roman" w:eastAsia="宋体" w:hAnsi="Times New Roman"/>
          <w:kern w:val="2"/>
          <w:sz w:val="21"/>
          <w:szCs w:val="21"/>
          <w:lang w:eastAsia="zh-CN"/>
        </w:rPr>
        <w:t xml:space="preserve"> for some applications </w:t>
      </w:r>
      <w:r w:rsidR="00F922E2" w:rsidRPr="00F922E2">
        <w:rPr>
          <w:rFonts w:ascii="Times New Roman" w:eastAsia="宋体" w:hAnsi="Times New Roman"/>
          <w:color w:val="000000"/>
          <w:kern w:val="2"/>
          <w:sz w:val="21"/>
          <w:szCs w:val="22"/>
          <w:lang w:eastAsia="zh-CN"/>
        </w:rPr>
        <w:t>involv</w:t>
      </w:r>
      <w:r w:rsidR="00F922E2">
        <w:rPr>
          <w:rFonts w:ascii="Times New Roman" w:eastAsia="宋体" w:hAnsi="Times New Roman"/>
          <w:color w:val="000000"/>
          <w:kern w:val="2"/>
          <w:sz w:val="21"/>
          <w:szCs w:val="22"/>
          <w:lang w:eastAsia="zh-CN"/>
        </w:rPr>
        <w:t>ing</w:t>
      </w:r>
      <w:r w:rsidR="00F922E2" w:rsidRPr="00F922E2">
        <w:rPr>
          <w:rFonts w:ascii="Times New Roman" w:eastAsia="宋体" w:hAnsi="Times New Roman"/>
          <w:color w:val="000000"/>
          <w:kern w:val="2"/>
          <w:sz w:val="21"/>
          <w:szCs w:val="22"/>
          <w:lang w:eastAsia="zh-CN"/>
        </w:rPr>
        <w:t xml:space="preserve"> relatively infrequent exchange of small amounts of UL data (e.g., one uplink packet)</w:t>
      </w:r>
      <w:r w:rsidRPr="00666A11">
        <w:rPr>
          <w:rFonts w:ascii="Times New Roman" w:eastAsia="宋体" w:hAnsi="Times New Roman"/>
          <w:kern w:val="2"/>
          <w:sz w:val="21"/>
          <w:szCs w:val="21"/>
          <w:lang w:eastAsia="zh-CN"/>
        </w:rPr>
        <w:t>,</w:t>
      </w:r>
      <w:r>
        <w:rPr>
          <w:rFonts w:ascii="Times New Roman" w:eastAsia="宋体" w:hAnsi="Times New Roman"/>
          <w:kern w:val="2"/>
          <w:sz w:val="21"/>
          <w:szCs w:val="21"/>
          <w:lang w:eastAsia="zh-CN"/>
        </w:rPr>
        <w:t xml:space="preserve"> the UE is </w:t>
      </w:r>
      <w:r w:rsidRPr="00666A11">
        <w:rPr>
          <w:rFonts w:ascii="Times New Roman" w:eastAsia="宋体" w:hAnsi="Times New Roman"/>
          <w:kern w:val="2"/>
          <w:sz w:val="21"/>
          <w:szCs w:val="21"/>
          <w:lang w:eastAsia="zh-CN"/>
        </w:rPr>
        <w:t>allow</w:t>
      </w:r>
      <w:r>
        <w:rPr>
          <w:rFonts w:ascii="Times New Roman" w:eastAsia="宋体" w:hAnsi="Times New Roman"/>
          <w:kern w:val="2"/>
          <w:sz w:val="21"/>
          <w:szCs w:val="21"/>
          <w:lang w:eastAsia="zh-CN"/>
        </w:rPr>
        <w:t>ed</w:t>
      </w:r>
      <w:r w:rsidRPr="00666A11">
        <w:rPr>
          <w:rFonts w:ascii="Times New Roman" w:eastAsia="宋体" w:hAnsi="Times New Roman"/>
          <w:kern w:val="2"/>
          <w:sz w:val="21"/>
          <w:szCs w:val="21"/>
          <w:lang w:eastAsia="zh-CN"/>
        </w:rPr>
        <w:t xml:space="preserve"> to transmit </w:t>
      </w:r>
      <w:r w:rsidR="00AD24C1">
        <w:rPr>
          <w:rFonts w:ascii="Times New Roman" w:eastAsia="宋体" w:hAnsi="Times New Roman"/>
          <w:kern w:val="2"/>
          <w:sz w:val="21"/>
          <w:szCs w:val="21"/>
          <w:lang w:eastAsia="zh-CN"/>
        </w:rPr>
        <w:t xml:space="preserve">UL </w:t>
      </w:r>
      <w:r w:rsidRPr="00666A11">
        <w:rPr>
          <w:rFonts w:ascii="Times New Roman" w:eastAsia="宋体" w:hAnsi="Times New Roman"/>
          <w:kern w:val="2"/>
          <w:sz w:val="21"/>
          <w:szCs w:val="21"/>
          <w:lang w:eastAsia="zh-CN"/>
        </w:rPr>
        <w:t>small data in idle or inactive state.</w:t>
      </w:r>
      <w:r>
        <w:rPr>
          <w:rFonts w:ascii="Times New Roman" w:eastAsia="宋体" w:hAnsi="Times New Roman"/>
          <w:kern w:val="2"/>
          <w:sz w:val="21"/>
          <w:szCs w:val="21"/>
          <w:lang w:eastAsia="zh-CN"/>
        </w:rPr>
        <w:t xml:space="preserve"> </w:t>
      </w:r>
      <w:r w:rsidR="009C1688" w:rsidRPr="00C968E9">
        <w:rPr>
          <w:rFonts w:ascii="Times New Roman" w:eastAsiaTheme="minorEastAsia" w:hAnsi="Times New Roman"/>
          <w:snapToGrid w:val="0"/>
          <w:szCs w:val="20"/>
          <w:lang w:eastAsia="zh-CN"/>
        </w:rPr>
        <w:t xml:space="preserve">In LTE, for EDT, only data </w:t>
      </w:r>
      <w:r w:rsidR="009C1688">
        <w:rPr>
          <w:rFonts w:ascii="Times New Roman" w:eastAsiaTheme="minorEastAsia" w:hAnsi="Times New Roman" w:hint="eastAsia"/>
          <w:snapToGrid w:val="0"/>
          <w:szCs w:val="20"/>
          <w:lang w:eastAsia="zh-CN"/>
        </w:rPr>
        <w:t>size</w:t>
      </w:r>
      <w:r w:rsidR="009C1688">
        <w:rPr>
          <w:rFonts w:ascii="Times New Roman" w:eastAsiaTheme="minorEastAsia" w:hAnsi="Times New Roman"/>
          <w:snapToGrid w:val="0"/>
          <w:szCs w:val="20"/>
          <w:lang w:eastAsia="zh-CN"/>
        </w:rPr>
        <w:t xml:space="preserve"> </w:t>
      </w:r>
      <w:r w:rsidR="009C1688" w:rsidRPr="00C968E9">
        <w:rPr>
          <w:rFonts w:ascii="Times New Roman" w:eastAsiaTheme="minorEastAsia" w:hAnsi="Times New Roman"/>
          <w:snapToGrid w:val="0"/>
          <w:szCs w:val="20"/>
          <w:lang w:eastAsia="zh-CN"/>
        </w:rPr>
        <w:t xml:space="preserve">less than 1000 bits </w:t>
      </w:r>
      <w:r w:rsidR="009C1688">
        <w:rPr>
          <w:rFonts w:ascii="Times New Roman" w:eastAsiaTheme="minorEastAsia" w:hAnsi="Times New Roman"/>
          <w:snapToGrid w:val="0"/>
          <w:szCs w:val="20"/>
          <w:lang w:eastAsia="zh-CN"/>
        </w:rPr>
        <w:t>can be</w:t>
      </w:r>
      <w:r w:rsidR="009C1688" w:rsidRPr="00C968E9">
        <w:rPr>
          <w:rFonts w:ascii="Times New Roman" w:eastAsiaTheme="minorEastAsia" w:hAnsi="Times New Roman"/>
          <w:snapToGrid w:val="0"/>
          <w:szCs w:val="20"/>
          <w:lang w:eastAsia="zh-CN"/>
        </w:rPr>
        <w:t xml:space="preserve"> delivered using </w:t>
      </w:r>
      <w:r w:rsidR="009C1688">
        <w:rPr>
          <w:rFonts w:ascii="Times New Roman" w:eastAsiaTheme="minorEastAsia" w:hAnsi="Times New Roman"/>
          <w:snapToGrid w:val="0"/>
          <w:szCs w:val="20"/>
          <w:lang w:eastAsia="zh-CN"/>
        </w:rPr>
        <w:t>E</w:t>
      </w:r>
      <w:r w:rsidR="009C1688" w:rsidRPr="00C968E9">
        <w:rPr>
          <w:rFonts w:ascii="Times New Roman" w:eastAsiaTheme="minorEastAsia" w:hAnsi="Times New Roman"/>
          <w:snapToGrid w:val="0"/>
          <w:szCs w:val="20"/>
          <w:lang w:eastAsia="zh-CN"/>
        </w:rPr>
        <w:t>DT</w:t>
      </w:r>
      <w:r w:rsidR="009C1688">
        <w:rPr>
          <w:rFonts w:ascii="Times New Roman" w:eastAsiaTheme="minorEastAsia" w:hAnsi="Times New Roman"/>
          <w:snapToGrid w:val="0"/>
          <w:szCs w:val="20"/>
          <w:lang w:eastAsia="zh-CN"/>
        </w:rPr>
        <w:t>,</w:t>
      </w:r>
      <w:r w:rsidR="009C1688" w:rsidRPr="00C968E9">
        <w:rPr>
          <w:rFonts w:ascii="Times New Roman" w:eastAsiaTheme="minorEastAsia" w:hAnsi="Times New Roman"/>
          <w:snapToGrid w:val="0"/>
          <w:szCs w:val="20"/>
          <w:lang w:eastAsia="zh-CN"/>
        </w:rPr>
        <w:t xml:space="preserve"> </w:t>
      </w:r>
      <w:r w:rsidR="009C1688">
        <w:rPr>
          <w:rFonts w:ascii="Times New Roman" w:eastAsiaTheme="minorEastAsia" w:hAnsi="Times New Roman"/>
          <w:snapToGrid w:val="0"/>
          <w:szCs w:val="20"/>
          <w:lang w:eastAsia="zh-CN"/>
        </w:rPr>
        <w:t>otherwise the</w:t>
      </w:r>
      <w:r w:rsidR="009C1688" w:rsidRPr="00C968E9">
        <w:rPr>
          <w:rFonts w:ascii="Times New Roman" w:eastAsiaTheme="minorEastAsia" w:hAnsi="Times New Roman"/>
          <w:snapToGrid w:val="0"/>
          <w:szCs w:val="20"/>
          <w:lang w:eastAsia="zh-CN"/>
        </w:rPr>
        <w:t xml:space="preserve"> connected mode procedure is used.</w:t>
      </w:r>
      <w:r w:rsidR="009C1688">
        <w:rPr>
          <w:rFonts w:ascii="Times New Roman" w:eastAsiaTheme="minorEastAsia" w:hAnsi="Times New Roman"/>
          <w:snapToGrid w:val="0"/>
          <w:szCs w:val="20"/>
          <w:lang w:eastAsia="zh-CN"/>
        </w:rPr>
        <w:t xml:space="preserve"> </w:t>
      </w:r>
    </w:p>
    <w:p w14:paraId="3310F196" w14:textId="77777777" w:rsidR="009C1688" w:rsidRPr="00AA58D0" w:rsidRDefault="009C1688" w:rsidP="009C1688">
      <w:pPr>
        <w:pStyle w:val="PL"/>
        <w:shd w:val="clear" w:color="auto" w:fill="E6E6E6"/>
        <w:ind w:firstLine="480"/>
        <w:rPr>
          <w:sz w:val="16"/>
          <w:szCs w:val="16"/>
        </w:rPr>
      </w:pPr>
      <w:r w:rsidRPr="00AA58D0">
        <w:rPr>
          <w:sz w:val="16"/>
          <w:szCs w:val="16"/>
        </w:rPr>
        <w:t>EDT-TBS-NB-r</w:t>
      </w:r>
      <w:proofErr w:type="gramStart"/>
      <w:r w:rsidRPr="00AA58D0">
        <w:rPr>
          <w:sz w:val="16"/>
          <w:szCs w:val="16"/>
        </w:rPr>
        <w:t>15 ::=</w:t>
      </w:r>
      <w:proofErr w:type="gramEnd"/>
      <w:r w:rsidRPr="00AA58D0">
        <w:rPr>
          <w:sz w:val="16"/>
          <w:szCs w:val="16"/>
        </w:rPr>
        <w:tab/>
        <w:t>SEQUENCE {</w:t>
      </w:r>
    </w:p>
    <w:p w14:paraId="2C10D006" w14:textId="77777777" w:rsidR="009C1688" w:rsidRPr="00AA58D0" w:rsidRDefault="009C1688" w:rsidP="009C1688">
      <w:pPr>
        <w:pStyle w:val="PL"/>
        <w:shd w:val="clear" w:color="auto" w:fill="E6E6E6"/>
        <w:ind w:firstLine="480"/>
        <w:rPr>
          <w:sz w:val="16"/>
          <w:szCs w:val="16"/>
        </w:rPr>
      </w:pPr>
      <w:r w:rsidRPr="00AA58D0">
        <w:rPr>
          <w:sz w:val="16"/>
          <w:szCs w:val="16"/>
        </w:rPr>
        <w:tab/>
        <w:t>edt-SmallTBS-Enabled-r15</w:t>
      </w:r>
      <w:r w:rsidRPr="00AA58D0">
        <w:rPr>
          <w:sz w:val="16"/>
          <w:szCs w:val="16"/>
        </w:rPr>
        <w:tab/>
      </w:r>
      <w:r w:rsidRPr="00AA58D0">
        <w:rPr>
          <w:sz w:val="16"/>
          <w:szCs w:val="16"/>
        </w:rPr>
        <w:tab/>
        <w:t>BOOLEAN,</w:t>
      </w:r>
    </w:p>
    <w:p w14:paraId="1C09496D" w14:textId="77777777" w:rsidR="009C1688" w:rsidRPr="00AA58D0" w:rsidRDefault="009C1688" w:rsidP="009C1688">
      <w:pPr>
        <w:pStyle w:val="PL"/>
        <w:shd w:val="clear" w:color="auto" w:fill="E6E6E6"/>
        <w:ind w:firstLine="480"/>
        <w:rPr>
          <w:sz w:val="16"/>
          <w:szCs w:val="16"/>
        </w:rPr>
      </w:pPr>
      <w:r w:rsidRPr="00AA58D0">
        <w:rPr>
          <w:sz w:val="16"/>
          <w:szCs w:val="16"/>
        </w:rPr>
        <w:tab/>
        <w:t>edt-TBS-r15</w:t>
      </w:r>
      <w:r w:rsidRPr="00AA58D0">
        <w:rPr>
          <w:sz w:val="16"/>
          <w:szCs w:val="16"/>
        </w:rPr>
        <w:tab/>
      </w:r>
      <w:r w:rsidRPr="00AA58D0">
        <w:rPr>
          <w:sz w:val="16"/>
          <w:szCs w:val="16"/>
        </w:rPr>
        <w:tab/>
      </w:r>
      <w:r w:rsidRPr="00AA58D0">
        <w:rPr>
          <w:sz w:val="16"/>
          <w:szCs w:val="16"/>
        </w:rPr>
        <w:tab/>
      </w:r>
      <w:r w:rsidRPr="00AA58D0">
        <w:rPr>
          <w:sz w:val="16"/>
          <w:szCs w:val="16"/>
        </w:rPr>
        <w:tab/>
      </w:r>
      <w:r w:rsidRPr="00AA58D0">
        <w:rPr>
          <w:sz w:val="16"/>
          <w:szCs w:val="16"/>
        </w:rPr>
        <w:tab/>
      </w:r>
      <w:r w:rsidRPr="00AA58D0">
        <w:rPr>
          <w:sz w:val="16"/>
          <w:szCs w:val="16"/>
        </w:rPr>
        <w:tab/>
        <w:t>ENUMERATED {b328, b408, b504, b584, b680, b808, b936, b1000}</w:t>
      </w:r>
    </w:p>
    <w:p w14:paraId="2B52ACDF" w14:textId="77777777" w:rsidR="009C1688" w:rsidRPr="00AA58D0" w:rsidRDefault="009C1688" w:rsidP="009C1688">
      <w:pPr>
        <w:pStyle w:val="PL"/>
        <w:shd w:val="clear" w:color="auto" w:fill="E6E6E6"/>
        <w:ind w:firstLine="480"/>
        <w:rPr>
          <w:sz w:val="16"/>
          <w:szCs w:val="16"/>
        </w:rPr>
      </w:pPr>
      <w:r w:rsidRPr="00AA58D0">
        <w:rPr>
          <w:sz w:val="16"/>
          <w:szCs w:val="16"/>
        </w:rPr>
        <w:t>}</w:t>
      </w:r>
    </w:p>
    <w:p w14:paraId="1DBEAB6C" w14:textId="77777777" w:rsidR="009C1688" w:rsidRDefault="009C1688" w:rsidP="009C1688">
      <w:pPr>
        <w:pStyle w:val="af4"/>
        <w:ind w:left="840" w:firstLineChars="0" w:firstLine="0"/>
        <w:rPr>
          <w:rFonts w:ascii="Courier New" w:hAnsi="Courier New"/>
          <w:noProof/>
          <w:sz w:val="16"/>
          <w:szCs w:val="20"/>
          <w:lang w:val="en-GB" w:eastAsia="en-US"/>
        </w:rPr>
      </w:pPr>
    </w:p>
    <w:tbl>
      <w:tblPr>
        <w:tblStyle w:val="af3"/>
        <w:tblW w:w="0" w:type="auto"/>
        <w:tblLook w:val="04A0" w:firstRow="1" w:lastRow="0" w:firstColumn="1" w:lastColumn="0" w:noHBand="0" w:noVBand="1"/>
      </w:tblPr>
      <w:tblGrid>
        <w:gridCol w:w="9060"/>
      </w:tblGrid>
      <w:tr w:rsidR="009C1688" w14:paraId="6DFDB5DD" w14:textId="77777777" w:rsidTr="003932B5">
        <w:tc>
          <w:tcPr>
            <w:tcW w:w="9060" w:type="dxa"/>
          </w:tcPr>
          <w:p w14:paraId="36C321DB" w14:textId="77777777" w:rsidR="009C1688" w:rsidRPr="00680C3C" w:rsidRDefault="009C1688" w:rsidP="003932B5">
            <w:pPr>
              <w:rPr>
                <w:i/>
              </w:rPr>
            </w:pPr>
            <w:proofErr w:type="spellStart"/>
            <w:r w:rsidRPr="00680C3C">
              <w:rPr>
                <w:i/>
              </w:rPr>
              <w:t>edt</w:t>
            </w:r>
            <w:proofErr w:type="spellEnd"/>
            <w:r w:rsidRPr="00680C3C">
              <w:rPr>
                <w:i/>
              </w:rPr>
              <w:t>-TBS</w:t>
            </w:r>
          </w:p>
          <w:p w14:paraId="76F69D4E" w14:textId="77777777" w:rsidR="009C1688" w:rsidRPr="00E92926" w:rsidRDefault="009C1688" w:rsidP="003932B5">
            <w:pPr>
              <w:pStyle w:val="af4"/>
              <w:ind w:left="840" w:firstLineChars="0" w:firstLine="0"/>
              <w:rPr>
                <w:rFonts w:ascii="Times New Roman" w:hAnsi="Times New Roman"/>
              </w:rPr>
            </w:pPr>
            <w:r w:rsidRPr="00E92926">
              <w:rPr>
                <w:rFonts w:ascii="Times New Roman" w:hAnsi="Times New Roman"/>
                <w:sz w:val="20"/>
                <w:lang w:eastAsia="en-GB"/>
              </w:rPr>
              <w:t xml:space="preserve">Largest TBS for Msg3 for a NPRACH resource applicable to a UE performing EDT. Value in bits. </w:t>
            </w:r>
            <w:r w:rsidRPr="00E92926">
              <w:rPr>
                <w:rFonts w:ascii="Times New Roman" w:hAnsi="Times New Roman"/>
                <w:bCs/>
                <w:noProof/>
                <w:sz w:val="20"/>
                <w:lang w:eastAsia="en-GB"/>
              </w:rPr>
              <w:t xml:space="preserve">Value b328 corresponds to 328 bits, value b408 corresponds to 408 bits and so on. </w:t>
            </w:r>
            <w:r w:rsidRPr="00E92926">
              <w:rPr>
                <w:rFonts w:ascii="Times New Roman" w:hAnsi="Times New Roman"/>
                <w:bCs/>
                <w:noProof/>
                <w:sz w:val="20"/>
              </w:rPr>
              <w:t>See TS 36.213 [23].</w:t>
            </w:r>
          </w:p>
        </w:tc>
      </w:tr>
    </w:tbl>
    <w:p w14:paraId="3936DB4B" w14:textId="3EEB7766" w:rsidR="009C1688" w:rsidRDefault="009C1688" w:rsidP="00ED4E06">
      <w:pPr>
        <w:spacing w:beforeLines="50" w:before="120"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hint="eastAsia"/>
          <w:snapToGrid w:val="0"/>
          <w:szCs w:val="20"/>
          <w:lang w:eastAsia="zh-CN"/>
        </w:rPr>
        <w:t>I</w:t>
      </w:r>
      <w:r>
        <w:rPr>
          <w:rFonts w:ascii="Times New Roman" w:eastAsiaTheme="minorEastAsia" w:hAnsi="Times New Roman"/>
          <w:snapToGrid w:val="0"/>
          <w:szCs w:val="20"/>
          <w:lang w:eastAsia="zh-CN"/>
        </w:rPr>
        <w:t>n NR, d</w:t>
      </w:r>
      <w:r w:rsidRPr="00C862BD">
        <w:rPr>
          <w:rFonts w:ascii="Times New Roman" w:eastAsiaTheme="minorEastAsia" w:hAnsi="Times New Roman"/>
          <w:snapToGrid w:val="0"/>
          <w:szCs w:val="20"/>
          <w:lang w:eastAsia="zh-CN"/>
        </w:rPr>
        <w:t xml:space="preserve">ata volume threshold is used for the UE to decide whether to do SDT or not. </w:t>
      </w:r>
      <w:r w:rsidRPr="00F04BCC">
        <w:rPr>
          <w:rFonts w:ascii="Times New Roman" w:eastAsiaTheme="minorEastAsia" w:hAnsi="Times New Roman"/>
          <w:snapToGrid w:val="0"/>
          <w:szCs w:val="20"/>
          <w:lang w:eastAsia="zh-CN"/>
        </w:rPr>
        <w:t xml:space="preserve">Only if the data size is small enough, it makes sense to </w:t>
      </w:r>
      <w:r>
        <w:rPr>
          <w:rFonts w:ascii="Times New Roman" w:eastAsiaTheme="minorEastAsia" w:hAnsi="Times New Roman"/>
          <w:snapToGrid w:val="0"/>
          <w:szCs w:val="20"/>
          <w:lang w:eastAsia="zh-CN"/>
        </w:rPr>
        <w:t>transmit</w:t>
      </w:r>
      <w:r w:rsidRPr="00F04BCC">
        <w:rPr>
          <w:rFonts w:ascii="Times New Roman" w:eastAsiaTheme="minorEastAsia" w:hAnsi="Times New Roman"/>
          <w:snapToGrid w:val="0"/>
          <w:szCs w:val="20"/>
          <w:lang w:eastAsia="zh-CN"/>
        </w:rPr>
        <w:t xml:space="preserve"> in inactive state</w:t>
      </w:r>
      <w:r>
        <w:rPr>
          <w:rFonts w:ascii="Times New Roman" w:eastAsiaTheme="minorEastAsia" w:hAnsi="Times New Roman"/>
          <w:snapToGrid w:val="0"/>
          <w:szCs w:val="20"/>
          <w:lang w:eastAsia="zh-CN"/>
        </w:rPr>
        <w:t>.</w:t>
      </w:r>
      <w:r w:rsidR="008E1469">
        <w:rPr>
          <w:rFonts w:ascii="Times New Roman" w:eastAsiaTheme="minorEastAsia" w:hAnsi="Times New Roman"/>
          <w:snapToGrid w:val="0"/>
          <w:szCs w:val="20"/>
          <w:lang w:eastAsia="zh-CN"/>
        </w:rPr>
        <w:t xml:space="preserve"> </w:t>
      </w:r>
      <w:r w:rsidR="006A480C">
        <w:rPr>
          <w:rFonts w:ascii="Times New Roman" w:eastAsiaTheme="minorEastAsia" w:hAnsi="Times New Roman"/>
          <w:snapToGrid w:val="0"/>
          <w:szCs w:val="20"/>
          <w:lang w:eastAsia="zh-CN"/>
        </w:rPr>
        <w:t>In last RAN2 meeting</w:t>
      </w:r>
      <w:r w:rsidR="0064164D">
        <w:rPr>
          <w:rFonts w:ascii="Times New Roman" w:eastAsiaTheme="minorEastAsia" w:hAnsi="Times New Roman"/>
          <w:snapToGrid w:val="0"/>
          <w:szCs w:val="20"/>
          <w:lang w:eastAsia="zh-CN"/>
        </w:rPr>
        <w:t xml:space="preserve">, it </w:t>
      </w:r>
      <w:r w:rsidR="006A480C">
        <w:rPr>
          <w:rFonts w:ascii="Times New Roman" w:eastAsiaTheme="minorEastAsia" w:hAnsi="Times New Roman"/>
          <w:snapToGrid w:val="0"/>
          <w:szCs w:val="20"/>
          <w:lang w:eastAsia="zh-CN"/>
        </w:rPr>
        <w:t>wa</w:t>
      </w:r>
      <w:r w:rsidR="0064164D">
        <w:rPr>
          <w:rFonts w:ascii="Times New Roman" w:eastAsiaTheme="minorEastAsia" w:hAnsi="Times New Roman"/>
          <w:snapToGrid w:val="0"/>
          <w:szCs w:val="20"/>
          <w:lang w:eastAsia="zh-CN"/>
        </w:rPr>
        <w:t xml:space="preserve">s agreed that positioning report in inactive state </w:t>
      </w:r>
      <w:r w:rsidR="0064164D">
        <w:rPr>
          <w:rFonts w:ascii="Times New Roman" w:eastAsia="MS Mincho" w:hAnsi="Times New Roman"/>
          <w:szCs w:val="20"/>
        </w:rPr>
        <w:t xml:space="preserve">is supported </w:t>
      </w:r>
      <w:r w:rsidR="0064164D" w:rsidRPr="00547930">
        <w:rPr>
          <w:rFonts w:ascii="Times New Roman" w:eastAsia="MS Mincho" w:hAnsi="Times New Roman"/>
          <w:szCs w:val="20"/>
        </w:rPr>
        <w:t>by enhancing small data transmission</w:t>
      </w:r>
      <w:r w:rsidR="0064164D">
        <w:rPr>
          <w:rFonts w:ascii="Times New Roman" w:eastAsia="MS Mincho" w:hAnsi="Times New Roman"/>
          <w:szCs w:val="20"/>
        </w:rPr>
        <w:t xml:space="preserve">. </w:t>
      </w:r>
      <w:r w:rsidR="009403C3">
        <w:rPr>
          <w:rFonts w:ascii="Times New Roman" w:eastAsia="MS Mincho" w:hAnsi="Times New Roman"/>
          <w:szCs w:val="20"/>
        </w:rPr>
        <w:t xml:space="preserve">Therefore, </w:t>
      </w:r>
      <w:r w:rsidR="00F144F6">
        <w:rPr>
          <w:rFonts w:ascii="Times New Roman" w:eastAsia="MS Mincho" w:hAnsi="Times New Roman"/>
          <w:szCs w:val="20"/>
        </w:rPr>
        <w:t>t</w:t>
      </w:r>
      <w:r w:rsidR="00F144F6" w:rsidRPr="00F144F6">
        <w:rPr>
          <w:rFonts w:ascii="Times New Roman" w:eastAsia="MS Mincho" w:hAnsi="Times New Roman"/>
          <w:szCs w:val="20"/>
        </w:rPr>
        <w:t xml:space="preserve">he </w:t>
      </w:r>
      <w:r w:rsidR="00F144F6">
        <w:rPr>
          <w:rFonts w:ascii="Times New Roman" w:eastAsia="MS Mincho" w:hAnsi="Times New Roman"/>
          <w:szCs w:val="20"/>
        </w:rPr>
        <w:t xml:space="preserve">data </w:t>
      </w:r>
      <w:r w:rsidR="00F144F6" w:rsidRPr="00F144F6">
        <w:rPr>
          <w:rFonts w:ascii="Times New Roman" w:eastAsia="MS Mincho" w:hAnsi="Times New Roman"/>
          <w:szCs w:val="20"/>
        </w:rPr>
        <w:t xml:space="preserve">size </w:t>
      </w:r>
      <w:r w:rsidR="00F144F6">
        <w:rPr>
          <w:rFonts w:ascii="Times New Roman" w:eastAsia="MS Mincho" w:hAnsi="Times New Roman"/>
          <w:szCs w:val="20"/>
        </w:rPr>
        <w:t>for</w:t>
      </w:r>
      <w:r w:rsidR="00F144F6" w:rsidRPr="00F144F6">
        <w:rPr>
          <w:rFonts w:ascii="Times New Roman" w:eastAsia="MS Mincho" w:hAnsi="Times New Roman"/>
          <w:szCs w:val="20"/>
        </w:rPr>
        <w:t xml:space="preserve"> </w:t>
      </w:r>
      <w:r w:rsidR="00F144F6">
        <w:rPr>
          <w:rFonts w:ascii="Times New Roman" w:eastAsia="MS Mincho" w:hAnsi="Times New Roman"/>
          <w:szCs w:val="20"/>
        </w:rPr>
        <w:t>positioning report</w:t>
      </w:r>
      <w:r w:rsidR="00DA4964">
        <w:rPr>
          <w:rFonts w:ascii="Times New Roman" w:eastAsia="MS Mincho" w:hAnsi="Times New Roman"/>
          <w:szCs w:val="20"/>
        </w:rPr>
        <w:t xml:space="preserve"> in inactive state</w:t>
      </w:r>
      <w:r w:rsidR="00F144F6" w:rsidRPr="00F144F6">
        <w:rPr>
          <w:rFonts w:ascii="Times New Roman" w:eastAsia="MS Mincho" w:hAnsi="Times New Roman"/>
          <w:szCs w:val="20"/>
        </w:rPr>
        <w:t xml:space="preserve"> also needs to meet the requirements of small data transmission</w:t>
      </w:r>
      <w:r w:rsidR="001D7811">
        <w:rPr>
          <w:rFonts w:ascii="Times New Roman" w:eastAsia="MS Mincho" w:hAnsi="Times New Roman"/>
          <w:szCs w:val="20"/>
        </w:rPr>
        <w:t>.</w:t>
      </w:r>
    </w:p>
    <w:p w14:paraId="08879767" w14:textId="6D7AB3D8" w:rsidR="009C1688" w:rsidRPr="00C968E9" w:rsidRDefault="009C1688" w:rsidP="009C1688">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Positioning report in inactive state may include positioning</w:t>
      </w:r>
      <w:r w:rsidRPr="00C27FD9">
        <w:rPr>
          <w:rFonts w:ascii="Times New Roman" w:eastAsia="MS Mincho" w:hAnsi="Times New Roman"/>
          <w:szCs w:val="20"/>
        </w:rPr>
        <w:t xml:space="preserve"> measurement or location estimate</w:t>
      </w:r>
      <w:r>
        <w:rPr>
          <w:rFonts w:ascii="Times New Roman" w:eastAsia="MS Mincho" w:hAnsi="Times New Roman"/>
          <w:szCs w:val="20"/>
        </w:rPr>
        <w:t xml:space="preserve">. </w:t>
      </w:r>
      <w:r>
        <w:rPr>
          <w:rFonts w:ascii="Times New Roman" w:eastAsiaTheme="minorEastAsia" w:hAnsi="Times New Roman"/>
          <w:snapToGrid w:val="0"/>
          <w:szCs w:val="20"/>
          <w:lang w:eastAsia="zh-CN"/>
        </w:rPr>
        <w:t xml:space="preserve">For positioning </w:t>
      </w:r>
      <w:r w:rsidRPr="00C968E9">
        <w:rPr>
          <w:rFonts w:ascii="Times New Roman" w:eastAsiaTheme="minorEastAsia" w:hAnsi="Times New Roman"/>
          <w:snapToGrid w:val="0"/>
          <w:szCs w:val="20"/>
          <w:lang w:eastAsia="zh-CN"/>
        </w:rPr>
        <w:t>measurements results</w:t>
      </w:r>
      <w:r>
        <w:rPr>
          <w:rFonts w:ascii="Times New Roman" w:eastAsiaTheme="minorEastAsia" w:hAnsi="Times New Roman"/>
          <w:snapToGrid w:val="0"/>
          <w:szCs w:val="20"/>
          <w:lang w:eastAsia="zh-CN"/>
        </w:rPr>
        <w:t>, it</w:t>
      </w:r>
      <w:r w:rsidRPr="00C968E9">
        <w:rPr>
          <w:rFonts w:ascii="Times New Roman" w:eastAsiaTheme="minorEastAsia" w:hAnsi="Times New Roman"/>
          <w:snapToGrid w:val="0"/>
          <w:szCs w:val="20"/>
          <w:lang w:eastAsia="zh-CN"/>
        </w:rPr>
        <w:t xml:space="preserve"> would not be categorized as small data. For example</w:t>
      </w:r>
      <w:r>
        <w:rPr>
          <w:rFonts w:ascii="Times New Roman" w:eastAsiaTheme="minorEastAsia" w:hAnsi="Times New Roman"/>
          <w:snapToGrid w:val="0"/>
          <w:szCs w:val="20"/>
          <w:lang w:eastAsia="zh-CN"/>
        </w:rPr>
        <w:t>,</w:t>
      </w:r>
      <w:r w:rsidRPr="00C968E9">
        <w:rPr>
          <w:rFonts w:ascii="Times New Roman" w:eastAsiaTheme="minorEastAsia" w:hAnsi="Times New Roman"/>
          <w:snapToGrid w:val="0"/>
          <w:szCs w:val="20"/>
          <w:lang w:eastAsia="zh-CN"/>
        </w:rPr>
        <w:t xml:space="preserve"> </w:t>
      </w:r>
      <w:r>
        <w:rPr>
          <w:rFonts w:ascii="Times New Roman" w:eastAsiaTheme="minorEastAsia" w:hAnsi="Times New Roman"/>
          <w:snapToGrid w:val="0"/>
          <w:szCs w:val="20"/>
          <w:lang w:eastAsia="zh-CN"/>
        </w:rPr>
        <w:t xml:space="preserve">according to the </w:t>
      </w:r>
      <w:r w:rsidRPr="00C968E9">
        <w:rPr>
          <w:rFonts w:ascii="Times New Roman" w:eastAsiaTheme="minorEastAsia" w:hAnsi="Times New Roman"/>
          <w:snapToGrid w:val="0"/>
          <w:szCs w:val="20"/>
          <w:lang w:eastAsia="zh-CN"/>
        </w:rPr>
        <w:t>structure</w:t>
      </w:r>
      <w:r>
        <w:rPr>
          <w:rFonts w:ascii="Times New Roman" w:eastAsiaTheme="minorEastAsia" w:hAnsi="Times New Roman"/>
          <w:snapToGrid w:val="0"/>
          <w:szCs w:val="20"/>
          <w:lang w:eastAsia="zh-CN"/>
        </w:rPr>
        <w:t xml:space="preserve"> of DL-TDOA measurement as below, if we only</w:t>
      </w:r>
      <w:r w:rsidRPr="00C968E9">
        <w:rPr>
          <w:rFonts w:ascii="Times New Roman" w:eastAsiaTheme="minorEastAsia" w:hAnsi="Times New Roman"/>
          <w:snapToGrid w:val="0"/>
          <w:szCs w:val="20"/>
          <w:lang w:eastAsia="zh-CN"/>
        </w:rPr>
        <w:t xml:space="preserve"> consider 3 TRPs</w:t>
      </w:r>
      <w:r>
        <w:rPr>
          <w:rFonts w:ascii="Times New Roman" w:eastAsiaTheme="minorEastAsia" w:hAnsi="Times New Roman"/>
          <w:snapToGrid w:val="0"/>
          <w:szCs w:val="20"/>
          <w:lang w:eastAsia="zh-CN"/>
        </w:rPr>
        <w:t>’ measurements to be report</w:t>
      </w:r>
      <w:r w:rsidRPr="00C968E9">
        <w:rPr>
          <w:rFonts w:ascii="Times New Roman" w:eastAsiaTheme="minorEastAsia" w:hAnsi="Times New Roman"/>
          <w:snapToGrid w:val="0"/>
          <w:szCs w:val="20"/>
          <w:lang w:eastAsia="zh-CN"/>
        </w:rPr>
        <w:t xml:space="preserve">, </w:t>
      </w:r>
      <w:r>
        <w:rPr>
          <w:rFonts w:ascii="Times New Roman" w:eastAsiaTheme="minorEastAsia" w:hAnsi="Times New Roman"/>
          <w:snapToGrid w:val="0"/>
          <w:szCs w:val="20"/>
          <w:lang w:eastAsia="zh-CN"/>
        </w:rPr>
        <w:t>the bit size</w:t>
      </w:r>
      <w:r w:rsidRPr="00C968E9">
        <w:rPr>
          <w:rFonts w:ascii="Times New Roman" w:eastAsiaTheme="minorEastAsia" w:hAnsi="Times New Roman"/>
          <w:snapToGrid w:val="0"/>
          <w:szCs w:val="20"/>
          <w:lang w:eastAsia="zh-CN"/>
        </w:rPr>
        <w:t xml:space="preserve"> would be more than 1000 bits.</w:t>
      </w:r>
      <w:r>
        <w:rPr>
          <w:rFonts w:ascii="Times New Roman" w:eastAsiaTheme="minorEastAsia" w:hAnsi="Times New Roman"/>
          <w:snapToGrid w:val="0"/>
          <w:szCs w:val="20"/>
          <w:lang w:eastAsia="zh-CN"/>
        </w:rPr>
        <w:t xml:space="preserve"> Furthermore, i</w:t>
      </w:r>
      <w:r w:rsidRPr="00225A22">
        <w:rPr>
          <w:rFonts w:ascii="Times New Roman" w:eastAsiaTheme="minorEastAsia" w:hAnsi="Times New Roman"/>
          <w:snapToGrid w:val="0"/>
          <w:szCs w:val="20"/>
          <w:lang w:eastAsia="zh-CN"/>
        </w:rPr>
        <w:t xml:space="preserve">f we include all the TRP measurement results, after rough calculation, the size of </w:t>
      </w:r>
      <w:r>
        <w:rPr>
          <w:rFonts w:ascii="Times New Roman" w:eastAsiaTheme="minorEastAsia" w:hAnsi="Times New Roman"/>
          <w:snapToGrid w:val="0"/>
          <w:szCs w:val="20"/>
          <w:lang w:eastAsia="zh-CN"/>
        </w:rPr>
        <w:t>data for positioning report</w:t>
      </w:r>
      <w:r w:rsidRPr="00225A22">
        <w:rPr>
          <w:rFonts w:ascii="Times New Roman" w:eastAsiaTheme="minorEastAsia" w:hAnsi="Times New Roman"/>
          <w:snapToGrid w:val="0"/>
          <w:szCs w:val="20"/>
          <w:lang w:eastAsia="zh-CN"/>
        </w:rPr>
        <w:t xml:space="preserve"> will even reach the order of 100,000 bits, which is far from acceptable.</w:t>
      </w:r>
      <w:r>
        <w:rPr>
          <w:rFonts w:ascii="Times New Roman" w:eastAsiaTheme="minorEastAsia" w:hAnsi="Times New Roman"/>
          <w:snapToGrid w:val="0"/>
          <w:szCs w:val="20"/>
          <w:lang w:eastAsia="zh-CN"/>
        </w:rPr>
        <w:t xml:space="preserve"> </w:t>
      </w:r>
      <w:r w:rsidR="00AE1890">
        <w:rPr>
          <w:rFonts w:ascii="Times New Roman" w:eastAsiaTheme="minorEastAsia" w:hAnsi="Times New Roman"/>
          <w:snapToGrid w:val="0"/>
          <w:szCs w:val="20"/>
          <w:lang w:eastAsia="zh-CN"/>
        </w:rPr>
        <w:t>From the table below, it</w:t>
      </w:r>
      <w:r w:rsidRPr="00FB7BF6">
        <w:rPr>
          <w:rFonts w:ascii="Times New Roman" w:eastAsiaTheme="minorEastAsia" w:hAnsi="Times New Roman"/>
          <w:snapToGrid w:val="0"/>
          <w:szCs w:val="20"/>
          <w:lang w:eastAsia="zh-CN"/>
        </w:rPr>
        <w:t xml:space="preserve"> can be seen that the size of the measurement result depends on the number of neighboring cells and the report form</w:t>
      </w:r>
      <w:r>
        <w:rPr>
          <w:rFonts w:ascii="Times New Roman" w:eastAsiaTheme="minorEastAsia" w:hAnsi="Times New Roman"/>
          <w:snapToGrid w:val="0"/>
          <w:szCs w:val="20"/>
          <w:lang w:eastAsia="zh-CN"/>
        </w:rPr>
        <w:t>at.</w:t>
      </w:r>
    </w:p>
    <w:p w14:paraId="54C80503"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5F08C8">
        <w:rPr>
          <w:rFonts w:ascii="Courier New" w:eastAsia="Batang" w:hAnsi="Courier New"/>
          <w:noProof/>
          <w:sz w:val="16"/>
          <w:szCs w:val="20"/>
          <w:lang w:val="en-GB" w:eastAsia="sv-SE"/>
        </w:rPr>
        <w:t>-- ASN1START</w:t>
      </w:r>
    </w:p>
    <w:p w14:paraId="18751F94"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p>
    <w:p w14:paraId="60494249"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NR-DL-TDOA-SignalMeasurementInformation-r16 ::= SEQUENCE {</w:t>
      </w:r>
    </w:p>
    <w:p w14:paraId="7580DC55"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dl-PRS-ReferenceInfo-r16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bookmarkStart w:id="10" w:name="_Hlk30954207"/>
      <w:r w:rsidRPr="005F08C8">
        <w:rPr>
          <w:rFonts w:ascii="Courier New" w:eastAsia="Batang" w:hAnsi="Courier New"/>
          <w:noProof/>
          <w:snapToGrid w:val="0"/>
          <w:sz w:val="16"/>
          <w:szCs w:val="20"/>
          <w:lang w:val="en-GB" w:eastAsia="sv-SE"/>
        </w:rPr>
        <w:t>DL-PRS-ID-Info</w:t>
      </w:r>
      <w:bookmarkEnd w:id="10"/>
      <w:r w:rsidRPr="005F08C8">
        <w:rPr>
          <w:rFonts w:ascii="Courier New" w:eastAsia="Batang" w:hAnsi="Courier New"/>
          <w:noProof/>
          <w:snapToGrid w:val="0"/>
          <w:sz w:val="16"/>
          <w:szCs w:val="20"/>
          <w:lang w:val="en-GB" w:eastAsia="sv-SE"/>
        </w:rPr>
        <w:t>-r16,</w:t>
      </w:r>
    </w:p>
    <w:p w14:paraId="6B91A5B5"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nr-DL-TDOA-MeasList-r16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NR-DL-TDOA-MeasList-r16,</w:t>
      </w:r>
    </w:p>
    <w:p w14:paraId="4D8F0245"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w:t>
      </w:r>
    </w:p>
    <w:p w14:paraId="0256F21A"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w:t>
      </w:r>
    </w:p>
    <w:p w14:paraId="5C928B89"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p>
    <w:p w14:paraId="7CFFFA88"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NR-DL-TDOA-MeasList-r16 ::= SEQUENCE (SIZE(1..</w:t>
      </w:r>
      <w:r w:rsidRPr="005F08C8">
        <w:rPr>
          <w:rFonts w:ascii="Courier New" w:eastAsia="Batang" w:hAnsi="Courier New"/>
          <w:noProof/>
          <w:sz w:val="16"/>
          <w:szCs w:val="20"/>
          <w:lang w:val="en-GB" w:eastAsia="sv-SE"/>
        </w:rPr>
        <w:t>nrMaxTRPs-r16</w:t>
      </w:r>
      <w:r w:rsidRPr="005F08C8">
        <w:rPr>
          <w:rFonts w:ascii="Courier New" w:eastAsia="Batang" w:hAnsi="Courier New"/>
          <w:noProof/>
          <w:snapToGrid w:val="0"/>
          <w:sz w:val="16"/>
          <w:szCs w:val="20"/>
          <w:lang w:val="en-GB" w:eastAsia="sv-SE"/>
        </w:rPr>
        <w:t>)) OF NR-DL-TDOA-MeasElement-r16</w:t>
      </w:r>
    </w:p>
    <w:p w14:paraId="033B3C9B"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p>
    <w:p w14:paraId="1290A9E7"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NR-DL-TDOA-MeasElement-r16 ::= SEQUENCE {</w:t>
      </w:r>
    </w:p>
    <w:p w14:paraId="52D2C11C"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ja-JP"/>
        </w:rPr>
      </w:pPr>
      <w:r w:rsidRPr="005F08C8">
        <w:rPr>
          <w:rFonts w:ascii="Courier New" w:eastAsia="Batang" w:hAnsi="Courier New"/>
          <w:noProof/>
          <w:snapToGrid w:val="0"/>
          <w:sz w:val="16"/>
          <w:szCs w:val="20"/>
          <w:lang w:val="en-GB" w:eastAsia="sv-SE"/>
        </w:rPr>
        <w:tab/>
        <w:t>dl-PRS-ID-r16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INTEGER (0..255),</w:t>
      </w:r>
    </w:p>
    <w:p w14:paraId="7A4736DF"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nr-PhysCellID-r16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NR-PhysCellID-r16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OPTIONAL,</w:t>
      </w:r>
    </w:p>
    <w:p w14:paraId="1910F1D7"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nr-CellGlobalID-r16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NCGI-r15</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OPTIONAL,</w:t>
      </w:r>
    </w:p>
    <w:p w14:paraId="3A1A7D14"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5F08C8">
        <w:rPr>
          <w:rFonts w:ascii="Courier New" w:eastAsia="Batang" w:hAnsi="Courier New"/>
          <w:noProof/>
          <w:snapToGrid w:val="0"/>
          <w:sz w:val="16"/>
          <w:szCs w:val="20"/>
          <w:lang w:val="en-GB" w:eastAsia="sv-SE"/>
        </w:rPr>
        <w:tab/>
      </w:r>
      <w:r w:rsidRPr="005F08C8">
        <w:rPr>
          <w:rFonts w:ascii="Courier New" w:eastAsia="Batang" w:hAnsi="Courier New"/>
          <w:noProof/>
          <w:sz w:val="16"/>
          <w:szCs w:val="20"/>
          <w:lang w:val="en-GB" w:eastAsia="sv-SE"/>
        </w:rPr>
        <w:t>nr-ARFCN</w:t>
      </w:r>
      <w:r w:rsidRPr="005F08C8">
        <w:rPr>
          <w:rFonts w:ascii="Courier New" w:eastAsia="Batang" w:hAnsi="Courier New"/>
          <w:noProof/>
          <w:snapToGrid w:val="0"/>
          <w:sz w:val="16"/>
          <w:szCs w:val="20"/>
          <w:lang w:val="en-GB" w:eastAsia="sv-SE"/>
        </w:rPr>
        <w:t>-r16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ARFCN-ValueNR-r15</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OPTIONAL,</w:t>
      </w:r>
    </w:p>
    <w:p w14:paraId="253D360B"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nr-DL-PRS-ResourceID-r16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NR-DL-PRS-ResourceID-r16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z w:val="16"/>
          <w:szCs w:val="20"/>
          <w:lang w:val="en-GB" w:eastAsia="sv-SE"/>
        </w:rPr>
        <w:t xml:space="preserve"> </w:t>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t>OPTIONAL</w:t>
      </w:r>
      <w:r w:rsidRPr="005F08C8">
        <w:rPr>
          <w:rFonts w:ascii="Courier New" w:eastAsia="Batang" w:hAnsi="Courier New"/>
          <w:noProof/>
          <w:snapToGrid w:val="0"/>
          <w:sz w:val="16"/>
          <w:szCs w:val="20"/>
          <w:lang w:val="en-GB" w:eastAsia="sv-SE"/>
        </w:rPr>
        <w:t>,</w:t>
      </w:r>
    </w:p>
    <w:p w14:paraId="384F0C4D"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5F08C8">
        <w:rPr>
          <w:rFonts w:ascii="Courier New" w:eastAsia="Batang" w:hAnsi="Courier New"/>
          <w:noProof/>
          <w:sz w:val="16"/>
          <w:szCs w:val="20"/>
          <w:lang w:val="en-GB" w:eastAsia="sv-SE"/>
        </w:rPr>
        <w:tab/>
        <w:t>nr-DL-PRS-ResourceSetID-r16</w:t>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t>NR-DL-PRS-ResourceSetID-r16</w:t>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t>OPTIONAL,</w:t>
      </w:r>
    </w:p>
    <w:p w14:paraId="4B97CAAD"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nr-TimeStamp-r16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NR-TimeStamp-r16,</w:t>
      </w:r>
    </w:p>
    <w:p w14:paraId="19472D7C"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nr-RSTD-r16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CHOICE {</w:t>
      </w:r>
    </w:p>
    <w:p w14:paraId="5AA8B155"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k0-r16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INTEGER (0</w:t>
      </w:r>
      <w:r w:rsidRPr="005F08C8">
        <w:rPr>
          <w:rFonts w:ascii="Courier New" w:eastAsia="Batang" w:hAnsi="Courier New"/>
          <w:noProof/>
          <w:sz w:val="16"/>
          <w:szCs w:val="20"/>
          <w:lang w:val="en-GB" w:eastAsia="sv-SE"/>
        </w:rPr>
        <w:t>..</w:t>
      </w:r>
      <w:r w:rsidRPr="005F08C8">
        <w:rPr>
          <w:rFonts w:ascii="Courier New" w:eastAsia="Batang" w:hAnsi="Courier New"/>
          <w:noProof/>
          <w:snapToGrid w:val="0"/>
          <w:sz w:val="16"/>
          <w:szCs w:val="20"/>
          <w:lang w:val="en-GB" w:eastAsia="sv-SE"/>
        </w:rPr>
        <w:t>1970049),</w:t>
      </w:r>
    </w:p>
    <w:p w14:paraId="14A7E811"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k1-r16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INTEGER (0</w:t>
      </w:r>
      <w:r w:rsidRPr="005F08C8">
        <w:rPr>
          <w:rFonts w:ascii="Courier New" w:eastAsia="Batang" w:hAnsi="Courier New"/>
          <w:noProof/>
          <w:sz w:val="16"/>
          <w:szCs w:val="20"/>
          <w:lang w:val="en-GB" w:eastAsia="sv-SE"/>
        </w:rPr>
        <w:t>..</w:t>
      </w:r>
      <w:r w:rsidRPr="005F08C8">
        <w:rPr>
          <w:rFonts w:ascii="Courier New" w:eastAsia="Batang" w:hAnsi="Courier New"/>
          <w:noProof/>
          <w:snapToGrid w:val="0"/>
          <w:sz w:val="16"/>
          <w:szCs w:val="20"/>
          <w:lang w:val="en-GB" w:eastAsia="sv-SE"/>
        </w:rPr>
        <w:t>985025),</w:t>
      </w:r>
    </w:p>
    <w:p w14:paraId="087E9405"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k2-r16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INTEGER (0</w:t>
      </w:r>
      <w:r w:rsidRPr="005F08C8">
        <w:rPr>
          <w:rFonts w:ascii="Courier New" w:eastAsia="Batang" w:hAnsi="Courier New"/>
          <w:noProof/>
          <w:sz w:val="16"/>
          <w:szCs w:val="20"/>
          <w:lang w:val="en-GB" w:eastAsia="sv-SE"/>
        </w:rPr>
        <w:t>..</w:t>
      </w:r>
      <w:r w:rsidRPr="005F08C8">
        <w:rPr>
          <w:rFonts w:ascii="Courier New" w:eastAsia="Batang" w:hAnsi="Courier New"/>
          <w:bCs/>
          <w:noProof/>
          <w:snapToGrid w:val="0"/>
          <w:sz w:val="16"/>
          <w:szCs w:val="20"/>
          <w:lang w:val="en-GB" w:eastAsia="sv-SE"/>
        </w:rPr>
        <w:t>492513</w:t>
      </w:r>
      <w:r w:rsidRPr="005F08C8">
        <w:rPr>
          <w:rFonts w:ascii="Courier New" w:eastAsia="Batang" w:hAnsi="Courier New"/>
          <w:noProof/>
          <w:snapToGrid w:val="0"/>
          <w:sz w:val="16"/>
          <w:szCs w:val="20"/>
          <w:lang w:val="en-GB" w:eastAsia="sv-SE"/>
        </w:rPr>
        <w:t>),</w:t>
      </w:r>
    </w:p>
    <w:p w14:paraId="7B012DFF"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k3-r16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INTEGER (0</w:t>
      </w:r>
      <w:r w:rsidRPr="005F08C8">
        <w:rPr>
          <w:rFonts w:ascii="Courier New" w:eastAsia="Batang" w:hAnsi="Courier New"/>
          <w:noProof/>
          <w:sz w:val="16"/>
          <w:szCs w:val="20"/>
          <w:lang w:val="en-GB" w:eastAsia="sv-SE"/>
        </w:rPr>
        <w:t>..</w:t>
      </w:r>
      <w:r w:rsidRPr="005F08C8">
        <w:rPr>
          <w:rFonts w:ascii="Courier New" w:eastAsia="Batang" w:hAnsi="Courier New"/>
          <w:noProof/>
          <w:snapToGrid w:val="0"/>
          <w:sz w:val="16"/>
          <w:szCs w:val="20"/>
          <w:lang w:val="en-GB" w:eastAsia="sv-SE"/>
        </w:rPr>
        <w:t>246257),</w:t>
      </w:r>
    </w:p>
    <w:p w14:paraId="774E99F4"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k4-r16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INTEGER (0</w:t>
      </w:r>
      <w:r w:rsidRPr="005F08C8">
        <w:rPr>
          <w:rFonts w:ascii="Courier New" w:eastAsia="Batang" w:hAnsi="Courier New"/>
          <w:noProof/>
          <w:sz w:val="16"/>
          <w:szCs w:val="20"/>
          <w:lang w:val="en-GB" w:eastAsia="sv-SE"/>
        </w:rPr>
        <w:t>..</w:t>
      </w:r>
      <w:r w:rsidRPr="005F08C8">
        <w:rPr>
          <w:rFonts w:ascii="Courier New" w:eastAsia="Batang" w:hAnsi="Courier New"/>
          <w:noProof/>
          <w:snapToGrid w:val="0"/>
          <w:sz w:val="16"/>
          <w:szCs w:val="20"/>
          <w:lang w:val="en-GB" w:eastAsia="sv-SE"/>
        </w:rPr>
        <w:t>123129),</w:t>
      </w:r>
    </w:p>
    <w:p w14:paraId="1D750B78"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k5-r16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INTEGER (0</w:t>
      </w:r>
      <w:r w:rsidRPr="005F08C8">
        <w:rPr>
          <w:rFonts w:ascii="Courier New" w:eastAsia="Batang" w:hAnsi="Courier New"/>
          <w:noProof/>
          <w:sz w:val="16"/>
          <w:szCs w:val="20"/>
          <w:lang w:val="en-GB" w:eastAsia="sv-SE"/>
        </w:rPr>
        <w:t>..</w:t>
      </w:r>
      <w:r w:rsidRPr="005F08C8">
        <w:rPr>
          <w:rFonts w:ascii="Courier New" w:eastAsia="Batang" w:hAnsi="Courier New"/>
          <w:noProof/>
          <w:snapToGrid w:val="0"/>
          <w:sz w:val="16"/>
          <w:szCs w:val="20"/>
          <w:lang w:val="en-GB" w:eastAsia="sv-SE"/>
        </w:rPr>
        <w:t>61565),</w:t>
      </w:r>
    </w:p>
    <w:p w14:paraId="2E45CEBD"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lastRenderedPageBreak/>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w:t>
      </w:r>
    </w:p>
    <w:p w14:paraId="471901D3"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w:t>
      </w:r>
    </w:p>
    <w:p w14:paraId="2567DB56"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nr-AdditionalPathList-r16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NR-AdditionalPathList-r16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OPTIONAL,</w:t>
      </w:r>
    </w:p>
    <w:p w14:paraId="1C564A5C"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nr-TimingQuality-r16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NR-TimingQuality-r16,</w:t>
      </w:r>
    </w:p>
    <w:p w14:paraId="356F7647"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5F08C8">
        <w:rPr>
          <w:rFonts w:ascii="Courier New" w:eastAsia="Batang" w:hAnsi="Courier New"/>
          <w:noProof/>
          <w:snapToGrid w:val="0"/>
          <w:sz w:val="16"/>
          <w:szCs w:val="20"/>
          <w:lang w:val="en-GB" w:eastAsia="sv-SE"/>
        </w:rPr>
        <w:tab/>
        <w:t>nr-DL-PRS-RSRP</w:t>
      </w:r>
      <w:r w:rsidRPr="005F08C8">
        <w:rPr>
          <w:rFonts w:ascii="Courier New" w:eastAsia="Batang" w:hAnsi="Courier New"/>
          <w:noProof/>
          <w:sz w:val="16"/>
          <w:szCs w:val="20"/>
          <w:lang w:val="en-GB" w:eastAsia="sv-SE"/>
        </w:rPr>
        <w:t>-Result-r16</w:t>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t>INTEGER (0..126)</w:t>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t>OPTIONAL,</w:t>
      </w:r>
    </w:p>
    <w:p w14:paraId="101946E1"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nr-DL-TDOA-AdditionalMeasurements-r16</w:t>
      </w:r>
    </w:p>
    <w:p w14:paraId="34C0EB59"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NR-DL-TDOA-AdditionalMeasurements-r16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OPTIONAL,</w:t>
      </w:r>
    </w:p>
    <w:p w14:paraId="6811855A"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w:t>
      </w:r>
    </w:p>
    <w:p w14:paraId="0335CD9A"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w:t>
      </w:r>
    </w:p>
    <w:p w14:paraId="421D42BE"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p>
    <w:p w14:paraId="77965CE5"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NR-DL-TDOA-AdditionalMeasurements-r16 ::= SEQUENCE (SIZE (1..3)) OF</w:t>
      </w:r>
    </w:p>
    <w:p w14:paraId="5E76C748"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NR-DL-TDOA-AdditionalMeasurementElement-r16</w:t>
      </w:r>
    </w:p>
    <w:p w14:paraId="0DC80C5F"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p>
    <w:p w14:paraId="4E8F4B9D"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NR-DL-TDOA-AdditionalMeasurementElement-r16 ::= SEQUENCE {</w:t>
      </w:r>
    </w:p>
    <w:p w14:paraId="6A549B3A"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nr-DL-PRS-ResourceID-r16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NR-DL-PRS-ResourceID-r16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z w:val="16"/>
          <w:szCs w:val="20"/>
          <w:lang w:val="en-GB" w:eastAsia="sv-SE"/>
        </w:rPr>
        <w:t xml:space="preserve"> </w:t>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t>OPTIONAL</w:t>
      </w:r>
      <w:r w:rsidRPr="005F08C8">
        <w:rPr>
          <w:rFonts w:ascii="Courier New" w:eastAsia="Batang" w:hAnsi="Courier New"/>
          <w:noProof/>
          <w:snapToGrid w:val="0"/>
          <w:sz w:val="16"/>
          <w:szCs w:val="20"/>
          <w:lang w:val="en-GB" w:eastAsia="sv-SE"/>
        </w:rPr>
        <w:t>,</w:t>
      </w:r>
    </w:p>
    <w:p w14:paraId="4AD3EE11"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5F08C8">
        <w:rPr>
          <w:rFonts w:ascii="Courier New" w:eastAsia="Batang" w:hAnsi="Courier New"/>
          <w:noProof/>
          <w:sz w:val="16"/>
          <w:szCs w:val="20"/>
          <w:lang w:val="en-GB" w:eastAsia="sv-SE"/>
        </w:rPr>
        <w:tab/>
        <w:t>nr-DL-PRS-ResourceSetID-r16</w:t>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t xml:space="preserve">NR-DL-PRS-ResourceSetID-r16 </w:t>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r>
      <w:r w:rsidRPr="005F08C8">
        <w:rPr>
          <w:rFonts w:ascii="Courier New" w:eastAsia="Batang" w:hAnsi="Courier New"/>
          <w:noProof/>
          <w:sz w:val="16"/>
          <w:szCs w:val="20"/>
          <w:lang w:val="en-GB" w:eastAsia="sv-SE"/>
        </w:rPr>
        <w:tab/>
        <w:t>OPTIONAL,</w:t>
      </w:r>
    </w:p>
    <w:p w14:paraId="3F60CE87"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nr-TimeStamp-r16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NR-TimeStamp-r16,</w:t>
      </w:r>
    </w:p>
    <w:p w14:paraId="7FDFEE66"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nr-RSTD-ResultDiff-r16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CHOICE {</w:t>
      </w:r>
    </w:p>
    <w:p w14:paraId="4CC9CBB2"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k0-r16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INTEGER (0</w:t>
      </w:r>
      <w:r w:rsidRPr="005F08C8">
        <w:rPr>
          <w:rFonts w:ascii="Courier New" w:eastAsia="Batang" w:hAnsi="Courier New"/>
          <w:noProof/>
          <w:sz w:val="16"/>
          <w:szCs w:val="20"/>
          <w:lang w:val="en-GB" w:eastAsia="sv-SE"/>
        </w:rPr>
        <w:t>..</w:t>
      </w:r>
      <w:r w:rsidRPr="005F08C8">
        <w:rPr>
          <w:rFonts w:ascii="Courier New" w:eastAsia="Batang" w:hAnsi="Courier New"/>
          <w:noProof/>
          <w:snapToGrid w:val="0"/>
          <w:sz w:val="16"/>
          <w:szCs w:val="20"/>
          <w:lang w:val="en-GB" w:eastAsia="sv-SE"/>
        </w:rPr>
        <w:t>8191),</w:t>
      </w:r>
    </w:p>
    <w:p w14:paraId="74984341"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k1-r16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INTEGER (0</w:t>
      </w:r>
      <w:r w:rsidRPr="005F08C8">
        <w:rPr>
          <w:rFonts w:ascii="Courier New" w:eastAsia="Batang" w:hAnsi="Courier New"/>
          <w:noProof/>
          <w:sz w:val="16"/>
          <w:szCs w:val="20"/>
          <w:lang w:val="en-GB" w:eastAsia="sv-SE"/>
        </w:rPr>
        <w:t>..</w:t>
      </w:r>
      <w:r w:rsidRPr="005F08C8">
        <w:rPr>
          <w:rFonts w:ascii="Courier New" w:eastAsia="Batang" w:hAnsi="Courier New"/>
          <w:noProof/>
          <w:snapToGrid w:val="0"/>
          <w:sz w:val="16"/>
          <w:szCs w:val="20"/>
          <w:lang w:val="en-GB" w:eastAsia="sv-SE"/>
        </w:rPr>
        <w:t>4095),</w:t>
      </w:r>
    </w:p>
    <w:p w14:paraId="1058FB6B"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k2-r16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INTEGER (0</w:t>
      </w:r>
      <w:r w:rsidRPr="005F08C8">
        <w:rPr>
          <w:rFonts w:ascii="Courier New" w:eastAsia="Batang" w:hAnsi="Courier New"/>
          <w:noProof/>
          <w:sz w:val="16"/>
          <w:szCs w:val="20"/>
          <w:lang w:val="en-GB" w:eastAsia="sv-SE"/>
        </w:rPr>
        <w:t>..</w:t>
      </w:r>
      <w:r w:rsidRPr="005F08C8">
        <w:rPr>
          <w:rFonts w:ascii="Courier New" w:eastAsia="Batang" w:hAnsi="Courier New"/>
          <w:bCs/>
          <w:noProof/>
          <w:snapToGrid w:val="0"/>
          <w:sz w:val="16"/>
          <w:szCs w:val="20"/>
          <w:lang w:val="en-GB" w:eastAsia="sv-SE"/>
        </w:rPr>
        <w:t>2047</w:t>
      </w:r>
      <w:r w:rsidRPr="005F08C8">
        <w:rPr>
          <w:rFonts w:ascii="Courier New" w:eastAsia="Batang" w:hAnsi="Courier New"/>
          <w:noProof/>
          <w:snapToGrid w:val="0"/>
          <w:sz w:val="16"/>
          <w:szCs w:val="20"/>
          <w:lang w:val="en-GB" w:eastAsia="sv-SE"/>
        </w:rPr>
        <w:t>),</w:t>
      </w:r>
    </w:p>
    <w:p w14:paraId="40B1F370"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k3-r16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INTEGER (0</w:t>
      </w:r>
      <w:r w:rsidRPr="005F08C8">
        <w:rPr>
          <w:rFonts w:ascii="Courier New" w:eastAsia="Batang" w:hAnsi="Courier New"/>
          <w:noProof/>
          <w:sz w:val="16"/>
          <w:szCs w:val="20"/>
          <w:lang w:val="en-GB" w:eastAsia="sv-SE"/>
        </w:rPr>
        <w:t>..</w:t>
      </w:r>
      <w:r w:rsidRPr="005F08C8">
        <w:rPr>
          <w:rFonts w:ascii="Courier New" w:eastAsia="Batang" w:hAnsi="Courier New"/>
          <w:noProof/>
          <w:snapToGrid w:val="0"/>
          <w:sz w:val="16"/>
          <w:szCs w:val="20"/>
          <w:lang w:val="en-GB" w:eastAsia="sv-SE"/>
        </w:rPr>
        <w:t>1023),</w:t>
      </w:r>
    </w:p>
    <w:p w14:paraId="05D4F90A"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k4-r16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INTEGER (0</w:t>
      </w:r>
      <w:r w:rsidRPr="005F08C8">
        <w:rPr>
          <w:rFonts w:ascii="Courier New" w:eastAsia="Batang" w:hAnsi="Courier New"/>
          <w:noProof/>
          <w:sz w:val="16"/>
          <w:szCs w:val="20"/>
          <w:lang w:val="en-GB" w:eastAsia="sv-SE"/>
        </w:rPr>
        <w:t>..</w:t>
      </w:r>
      <w:r w:rsidRPr="005F08C8">
        <w:rPr>
          <w:rFonts w:ascii="Courier New" w:eastAsia="Batang" w:hAnsi="Courier New"/>
          <w:noProof/>
          <w:snapToGrid w:val="0"/>
          <w:sz w:val="16"/>
          <w:szCs w:val="20"/>
          <w:lang w:val="en-GB" w:eastAsia="sv-SE"/>
        </w:rPr>
        <w:t>511),</w:t>
      </w:r>
    </w:p>
    <w:p w14:paraId="5662B6F1"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k5-r16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INTEGER (0</w:t>
      </w:r>
      <w:r w:rsidRPr="005F08C8">
        <w:rPr>
          <w:rFonts w:ascii="Courier New" w:eastAsia="Batang" w:hAnsi="Courier New"/>
          <w:noProof/>
          <w:sz w:val="16"/>
          <w:szCs w:val="20"/>
          <w:lang w:val="en-GB" w:eastAsia="sv-SE"/>
        </w:rPr>
        <w:t>..</w:t>
      </w:r>
      <w:r w:rsidRPr="005F08C8">
        <w:rPr>
          <w:rFonts w:ascii="Courier New" w:eastAsia="Batang" w:hAnsi="Courier New"/>
          <w:noProof/>
          <w:snapToGrid w:val="0"/>
          <w:sz w:val="16"/>
          <w:szCs w:val="20"/>
          <w:lang w:val="en-GB" w:eastAsia="sv-SE"/>
        </w:rPr>
        <w:t>255),</w:t>
      </w:r>
    </w:p>
    <w:p w14:paraId="2411323D"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w:t>
      </w:r>
    </w:p>
    <w:p w14:paraId="42C11D36"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w:t>
      </w:r>
    </w:p>
    <w:p w14:paraId="058A6C4C"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nr-TimingQuality-r16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NR-TimingQuality-r16,</w:t>
      </w:r>
    </w:p>
    <w:p w14:paraId="2A69649F"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nr-DL-PRS-RSRP-ResultDiff-r16</w:t>
      </w:r>
      <w:r w:rsidRPr="005F08C8">
        <w:rPr>
          <w:rFonts w:ascii="Courier New" w:eastAsia="Batang" w:hAnsi="Courier New"/>
          <w:noProof/>
          <w:snapToGrid w:val="0"/>
          <w:sz w:val="16"/>
          <w:szCs w:val="20"/>
          <w:lang w:val="en-GB" w:eastAsia="sv-SE"/>
        </w:rPr>
        <w:tab/>
        <w:t>INTEGER (0</w:t>
      </w:r>
      <w:r w:rsidRPr="005F08C8">
        <w:rPr>
          <w:rFonts w:ascii="Courier New" w:eastAsia="Batang" w:hAnsi="Courier New"/>
          <w:noProof/>
          <w:sz w:val="16"/>
          <w:szCs w:val="20"/>
          <w:lang w:val="en-GB" w:eastAsia="sv-SE"/>
        </w:rPr>
        <w:t>..</w:t>
      </w:r>
      <w:r w:rsidRPr="005F08C8">
        <w:rPr>
          <w:rFonts w:ascii="Courier New" w:eastAsia="Batang" w:hAnsi="Courier New"/>
          <w:noProof/>
          <w:snapToGrid w:val="0"/>
          <w:sz w:val="16"/>
          <w:szCs w:val="20"/>
          <w:lang w:val="en-GB" w:eastAsia="sv-SE"/>
        </w:rPr>
        <w:t>61)</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OPTIONAL,</w:t>
      </w:r>
    </w:p>
    <w:p w14:paraId="2845E667"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ab/>
        <w:t>nr-AdditionalPathList-r16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NR-AdditionalPathList-r16</w:t>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r>
      <w:r w:rsidRPr="005F08C8">
        <w:rPr>
          <w:rFonts w:ascii="Courier New" w:eastAsia="Batang" w:hAnsi="Courier New"/>
          <w:noProof/>
          <w:snapToGrid w:val="0"/>
          <w:sz w:val="16"/>
          <w:szCs w:val="20"/>
          <w:lang w:val="en-GB" w:eastAsia="sv-SE"/>
        </w:rPr>
        <w:tab/>
        <w:t>OPTIONAL,</w:t>
      </w:r>
    </w:p>
    <w:p w14:paraId="1CA4D191"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w:t>
      </w:r>
    </w:p>
    <w:p w14:paraId="7A085A79"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szCs w:val="20"/>
          <w:lang w:val="en-GB" w:eastAsia="sv-SE"/>
        </w:rPr>
      </w:pPr>
      <w:r w:rsidRPr="005F08C8">
        <w:rPr>
          <w:rFonts w:ascii="Courier New" w:eastAsia="Batang" w:hAnsi="Courier New"/>
          <w:noProof/>
          <w:snapToGrid w:val="0"/>
          <w:sz w:val="16"/>
          <w:szCs w:val="20"/>
          <w:lang w:val="en-GB" w:eastAsia="sv-SE"/>
        </w:rPr>
        <w:t>}</w:t>
      </w:r>
    </w:p>
    <w:p w14:paraId="2D83DA01"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p>
    <w:p w14:paraId="364F308E" w14:textId="77777777" w:rsidR="009C1688" w:rsidRPr="005F08C8" w:rsidRDefault="009C1688" w:rsidP="009C1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5F08C8">
        <w:rPr>
          <w:rFonts w:ascii="Courier New" w:eastAsia="Batang" w:hAnsi="Courier New"/>
          <w:noProof/>
          <w:sz w:val="16"/>
          <w:szCs w:val="20"/>
          <w:lang w:val="en-GB" w:eastAsia="sv-SE"/>
        </w:rPr>
        <w:t>-- ASN1STOP</w:t>
      </w:r>
    </w:p>
    <w:p w14:paraId="17068969" w14:textId="77777777" w:rsidR="009C1688" w:rsidRDefault="009C1688" w:rsidP="009C1688">
      <w:pPr>
        <w:rPr>
          <w:rFonts w:ascii="Times New Roman" w:eastAsiaTheme="minorEastAsia" w:hAnsi="Times New Roman"/>
          <w:snapToGrid w:val="0"/>
          <w:szCs w:val="20"/>
          <w:lang w:eastAsia="zh-CN"/>
        </w:rPr>
      </w:pPr>
    </w:p>
    <w:p w14:paraId="70D2421B" w14:textId="77777777" w:rsidR="009C1688" w:rsidRDefault="009C1688" w:rsidP="009C1688">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hint="eastAsia"/>
          <w:snapToGrid w:val="0"/>
          <w:szCs w:val="20"/>
          <w:lang w:eastAsia="zh-CN"/>
        </w:rPr>
        <w:t>T</w:t>
      </w:r>
      <w:r>
        <w:rPr>
          <w:rFonts w:ascii="Times New Roman" w:eastAsiaTheme="minorEastAsia" w:hAnsi="Times New Roman"/>
          <w:snapToGrid w:val="0"/>
          <w:szCs w:val="20"/>
          <w:lang w:eastAsia="zh-CN"/>
        </w:rPr>
        <w:t xml:space="preserve">herefore, how to optimize the data size of positioning report especially for positioning measurements in inactive state but not to reduce the positioning performance too much should be considered by RAN2. </w:t>
      </w:r>
    </w:p>
    <w:p w14:paraId="4D3EF228" w14:textId="18F433D0" w:rsidR="009C1688" w:rsidRDefault="009C1688" w:rsidP="00ED4E06">
      <w:pPr>
        <w:spacing w:after="120"/>
        <w:jc w:val="both"/>
        <w:rPr>
          <w:rFonts w:ascii="Arial" w:eastAsiaTheme="minorEastAsia" w:hAnsi="Arial" w:cs="Arial"/>
          <w:b/>
          <w:lang w:eastAsia="zh-CN"/>
        </w:rPr>
      </w:pPr>
      <w:r w:rsidRPr="00F32473">
        <w:rPr>
          <w:rFonts w:ascii="Arial" w:hAnsi="Arial" w:cs="Arial"/>
          <w:b/>
          <w:bCs/>
          <w:szCs w:val="20"/>
        </w:rPr>
        <w:t xml:space="preserve">Proposal </w:t>
      </w:r>
      <w:r w:rsidR="00624E63">
        <w:rPr>
          <w:rFonts w:ascii="Arial" w:hAnsi="Arial" w:cs="Arial"/>
          <w:b/>
          <w:bCs/>
          <w:szCs w:val="20"/>
        </w:rPr>
        <w:t>3</w:t>
      </w:r>
      <w:r w:rsidRPr="00F32473">
        <w:rPr>
          <w:rFonts w:ascii="Arial" w:hAnsi="Arial" w:cs="Arial"/>
          <w:b/>
          <w:bCs/>
          <w:szCs w:val="20"/>
        </w:rPr>
        <w:t>:</w:t>
      </w:r>
      <w:r w:rsidRPr="00F32473">
        <w:rPr>
          <w:rFonts w:ascii="Arial" w:eastAsiaTheme="minorEastAsia" w:hAnsi="Arial" w:cs="Arial"/>
          <w:b/>
          <w:lang w:eastAsia="zh-CN"/>
        </w:rPr>
        <w:t xml:space="preserve"> </w:t>
      </w:r>
      <w:r>
        <w:rPr>
          <w:rFonts w:ascii="Arial" w:eastAsiaTheme="minorEastAsia" w:hAnsi="Arial" w:cs="Arial"/>
          <w:b/>
          <w:lang w:eastAsia="zh-CN"/>
        </w:rPr>
        <w:t xml:space="preserve">The data size optimization of positioning report especially for positioning measurements in inactive state should be considered by RAN2. </w:t>
      </w:r>
    </w:p>
    <w:p w14:paraId="02DCB530" w14:textId="77777777" w:rsidR="009C1688" w:rsidRDefault="009C1688" w:rsidP="009C1688">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We think positioning report in inactive is more</w:t>
      </w:r>
      <w:r w:rsidRPr="0099115A">
        <w:rPr>
          <w:rFonts w:ascii="Times New Roman" w:eastAsiaTheme="minorEastAsia" w:hAnsi="Times New Roman"/>
          <w:snapToGrid w:val="0"/>
          <w:szCs w:val="20"/>
          <w:lang w:eastAsia="zh-CN"/>
        </w:rPr>
        <w:t xml:space="preserve"> beneficial for deferred </w:t>
      </w:r>
      <w:r>
        <w:rPr>
          <w:rFonts w:ascii="Times New Roman" w:eastAsiaTheme="minorEastAsia" w:hAnsi="Times New Roman"/>
          <w:snapToGrid w:val="0"/>
          <w:szCs w:val="20"/>
          <w:lang w:eastAsia="zh-CN"/>
        </w:rPr>
        <w:t xml:space="preserve">MT-LR </w:t>
      </w:r>
      <w:r w:rsidRPr="0099115A">
        <w:rPr>
          <w:rFonts w:ascii="Times New Roman" w:eastAsiaTheme="minorEastAsia" w:hAnsi="Times New Roman"/>
          <w:snapToGrid w:val="0"/>
          <w:szCs w:val="20"/>
          <w:lang w:eastAsia="zh-CN"/>
        </w:rPr>
        <w:t>location requests for periodic and triggered location events</w:t>
      </w:r>
      <w:r>
        <w:rPr>
          <w:rFonts w:ascii="Times New Roman" w:eastAsiaTheme="minorEastAsia" w:hAnsi="Times New Roman"/>
          <w:snapToGrid w:val="0"/>
          <w:szCs w:val="20"/>
          <w:lang w:eastAsia="zh-CN"/>
        </w:rPr>
        <w:t xml:space="preserve">. </w:t>
      </w:r>
      <w:r w:rsidRPr="00AF6B07">
        <w:rPr>
          <w:rFonts w:ascii="Times New Roman" w:eastAsiaTheme="minorEastAsia" w:hAnsi="Times New Roman"/>
          <w:snapToGrid w:val="0"/>
          <w:szCs w:val="20"/>
          <w:lang w:eastAsia="zh-CN"/>
        </w:rPr>
        <w:t>Because in this case, the UE can complete all the scheduling process</w:t>
      </w:r>
      <w:r>
        <w:rPr>
          <w:rFonts w:ascii="Times New Roman" w:eastAsiaTheme="minorEastAsia" w:hAnsi="Times New Roman"/>
          <w:snapToGrid w:val="0"/>
          <w:szCs w:val="20"/>
          <w:lang w:eastAsia="zh-CN"/>
        </w:rPr>
        <w:t>es</w:t>
      </w:r>
      <w:r w:rsidRPr="00AF6B07">
        <w:rPr>
          <w:rFonts w:ascii="Times New Roman" w:eastAsiaTheme="minorEastAsia" w:hAnsi="Times New Roman"/>
          <w:snapToGrid w:val="0"/>
          <w:szCs w:val="20"/>
          <w:lang w:eastAsia="zh-CN"/>
        </w:rPr>
        <w:t xml:space="preserve"> in the connected state, including: the interaction of positioning service requests, the interaction of LPP capability information, the interaction of LPP </w:t>
      </w:r>
      <w:r>
        <w:rPr>
          <w:rFonts w:ascii="Times New Roman" w:eastAsiaTheme="minorEastAsia" w:hAnsi="Times New Roman"/>
          <w:snapToGrid w:val="0"/>
          <w:szCs w:val="20"/>
          <w:lang w:eastAsia="zh-CN"/>
        </w:rPr>
        <w:t>assistant data</w:t>
      </w:r>
      <w:r w:rsidRPr="00AF6B07">
        <w:rPr>
          <w:rFonts w:ascii="Times New Roman" w:eastAsiaTheme="minorEastAsia" w:hAnsi="Times New Roman"/>
          <w:snapToGrid w:val="0"/>
          <w:szCs w:val="20"/>
          <w:lang w:eastAsia="zh-CN"/>
        </w:rPr>
        <w:t xml:space="preserve"> information, or</w:t>
      </w:r>
      <w:r>
        <w:rPr>
          <w:rFonts w:ascii="Times New Roman" w:eastAsiaTheme="minorEastAsia" w:hAnsi="Times New Roman"/>
          <w:snapToGrid w:val="0"/>
          <w:szCs w:val="20"/>
          <w:lang w:eastAsia="zh-CN"/>
        </w:rPr>
        <w:t xml:space="preserve"> receiving</w:t>
      </w:r>
      <w:r w:rsidRPr="00AF6B07">
        <w:rPr>
          <w:rFonts w:ascii="Times New Roman" w:eastAsiaTheme="minorEastAsia" w:hAnsi="Times New Roman"/>
          <w:snapToGrid w:val="0"/>
          <w:szCs w:val="20"/>
          <w:lang w:eastAsia="zh-CN"/>
        </w:rPr>
        <w:t xml:space="preserve"> the LPP location request, etc. After the UE enters the inactive state, it only needs to measure the PRS</w:t>
      </w:r>
      <w:r>
        <w:rPr>
          <w:rFonts w:ascii="Times New Roman" w:eastAsiaTheme="minorEastAsia" w:hAnsi="Times New Roman"/>
          <w:snapToGrid w:val="0"/>
          <w:szCs w:val="20"/>
          <w:lang w:eastAsia="zh-CN"/>
        </w:rPr>
        <w:t xml:space="preserve">, </w:t>
      </w:r>
      <w:r w:rsidRPr="00AF6B07">
        <w:rPr>
          <w:rFonts w:ascii="Times New Roman" w:eastAsiaTheme="minorEastAsia" w:hAnsi="Times New Roman"/>
          <w:snapToGrid w:val="0"/>
          <w:szCs w:val="20"/>
          <w:lang w:eastAsia="zh-CN"/>
        </w:rPr>
        <w:t>perform positioning report</w:t>
      </w:r>
      <w:r>
        <w:rPr>
          <w:rFonts w:ascii="Times New Roman" w:eastAsiaTheme="minorEastAsia" w:hAnsi="Times New Roman"/>
          <w:snapToGrid w:val="0"/>
          <w:szCs w:val="20"/>
          <w:lang w:eastAsia="zh-CN"/>
        </w:rPr>
        <w:t xml:space="preserve"> and optionally receive </w:t>
      </w:r>
      <w:proofErr w:type="spellStart"/>
      <w:r>
        <w:rPr>
          <w:rFonts w:ascii="Times New Roman" w:eastAsiaTheme="minorEastAsia" w:hAnsi="Times New Roman"/>
          <w:snapToGrid w:val="0"/>
          <w:szCs w:val="20"/>
          <w:lang w:eastAsia="zh-CN"/>
        </w:rPr>
        <w:t>posSIB</w:t>
      </w:r>
      <w:proofErr w:type="spellEnd"/>
      <w:r w:rsidRPr="00AF6B07">
        <w:rPr>
          <w:rFonts w:ascii="Times New Roman" w:eastAsiaTheme="minorEastAsia" w:hAnsi="Times New Roman"/>
          <w:snapToGrid w:val="0"/>
          <w:szCs w:val="20"/>
          <w:lang w:eastAsia="zh-CN"/>
        </w:rPr>
        <w:t>.</w:t>
      </w:r>
      <w:r>
        <w:rPr>
          <w:rFonts w:ascii="Times New Roman" w:eastAsiaTheme="minorEastAsia" w:hAnsi="Times New Roman"/>
          <w:snapToGrid w:val="0"/>
          <w:szCs w:val="20"/>
          <w:lang w:eastAsia="zh-CN"/>
        </w:rPr>
        <w:t xml:space="preserve"> For instance, when the </w:t>
      </w:r>
      <w:r w:rsidRPr="0099115A">
        <w:rPr>
          <w:rFonts w:ascii="Times New Roman" w:eastAsiaTheme="minorEastAsia" w:hAnsi="Times New Roman"/>
          <w:snapToGrid w:val="0"/>
          <w:szCs w:val="20"/>
          <w:lang w:eastAsia="zh-CN"/>
        </w:rPr>
        <w:t xml:space="preserve">periodic </w:t>
      </w:r>
      <w:r>
        <w:rPr>
          <w:rFonts w:ascii="Times New Roman" w:eastAsiaTheme="minorEastAsia" w:hAnsi="Times New Roman"/>
          <w:snapToGrid w:val="0"/>
          <w:szCs w:val="20"/>
          <w:lang w:eastAsia="zh-CN"/>
        </w:rPr>
        <w:t xml:space="preserve">or the </w:t>
      </w:r>
      <w:r w:rsidRPr="0099115A">
        <w:rPr>
          <w:rFonts w:ascii="Times New Roman" w:eastAsiaTheme="minorEastAsia" w:hAnsi="Times New Roman"/>
          <w:snapToGrid w:val="0"/>
          <w:szCs w:val="20"/>
          <w:lang w:eastAsia="zh-CN"/>
        </w:rPr>
        <w:t>triggered location event</w:t>
      </w:r>
      <w:r>
        <w:rPr>
          <w:rFonts w:ascii="Times New Roman" w:eastAsiaTheme="minorEastAsia" w:hAnsi="Times New Roman"/>
          <w:snapToGrid w:val="0"/>
          <w:szCs w:val="20"/>
          <w:lang w:eastAsia="zh-CN"/>
        </w:rPr>
        <w:t xml:space="preserve"> occurs, the UE report positioning measurement or location estimates to the network. For deferred report in inactive state, one way to optimize the data size is </w:t>
      </w:r>
      <w:r w:rsidRPr="00C862BD">
        <w:rPr>
          <w:rFonts w:ascii="Times New Roman" w:eastAsiaTheme="minorEastAsia" w:hAnsi="Times New Roman"/>
          <w:snapToGrid w:val="0"/>
          <w:szCs w:val="20"/>
          <w:lang w:eastAsia="zh-CN"/>
        </w:rPr>
        <w:t>to perform differential report</w:t>
      </w:r>
      <w:r>
        <w:rPr>
          <w:rFonts w:ascii="Times New Roman" w:eastAsiaTheme="minorEastAsia" w:hAnsi="Times New Roman"/>
          <w:snapToGrid w:val="0"/>
          <w:szCs w:val="20"/>
          <w:lang w:eastAsia="zh-CN"/>
        </w:rPr>
        <w:t xml:space="preserve"> by the UE. </w:t>
      </w:r>
      <w:r w:rsidRPr="0071782A">
        <w:rPr>
          <w:rFonts w:ascii="Times New Roman" w:eastAsiaTheme="minorEastAsia" w:hAnsi="Times New Roman"/>
          <w:snapToGrid w:val="0"/>
          <w:szCs w:val="20"/>
          <w:lang w:eastAsia="zh-CN"/>
        </w:rPr>
        <w:t>Differential report can</w:t>
      </w:r>
      <w:r w:rsidRPr="00044323">
        <w:t xml:space="preserve"> </w:t>
      </w:r>
      <w:r w:rsidRPr="00044323">
        <w:rPr>
          <w:rFonts w:ascii="Times New Roman" w:eastAsiaTheme="minorEastAsia" w:hAnsi="Times New Roman"/>
          <w:snapToGrid w:val="0"/>
          <w:szCs w:val="20"/>
          <w:lang w:eastAsia="zh-CN"/>
        </w:rPr>
        <w:t>represent the</w:t>
      </w:r>
      <w:r w:rsidRPr="0071782A">
        <w:rPr>
          <w:rFonts w:ascii="Times New Roman" w:eastAsiaTheme="minorEastAsia" w:hAnsi="Times New Roman"/>
          <w:snapToGrid w:val="0"/>
          <w:szCs w:val="20"/>
          <w:lang w:eastAsia="zh-CN"/>
        </w:rPr>
        <w:t xml:space="preserve"> change</w:t>
      </w:r>
      <w:r>
        <w:rPr>
          <w:rFonts w:ascii="Times New Roman" w:eastAsiaTheme="minorEastAsia" w:hAnsi="Times New Roman"/>
          <w:snapToGrid w:val="0"/>
          <w:szCs w:val="20"/>
          <w:lang w:eastAsia="zh-CN"/>
        </w:rPr>
        <w:t>/difference</w:t>
      </w:r>
      <w:r w:rsidRPr="0071782A">
        <w:rPr>
          <w:rFonts w:ascii="Times New Roman" w:eastAsiaTheme="minorEastAsia" w:hAnsi="Times New Roman"/>
          <w:snapToGrid w:val="0"/>
          <w:szCs w:val="20"/>
          <w:lang w:eastAsia="zh-CN"/>
        </w:rPr>
        <w:t xml:space="preserve"> of the latter report compared to the previous report in 2 adjacent reports.</w:t>
      </w:r>
      <w:r>
        <w:rPr>
          <w:rFonts w:ascii="Times New Roman" w:eastAsiaTheme="minorEastAsia" w:hAnsi="Times New Roman"/>
          <w:snapToGrid w:val="0"/>
          <w:szCs w:val="20"/>
          <w:lang w:eastAsia="zh-CN"/>
        </w:rPr>
        <w:t xml:space="preserve"> For instance, i</w:t>
      </w:r>
      <w:r w:rsidRPr="002E1F90">
        <w:rPr>
          <w:rFonts w:ascii="Times New Roman" w:eastAsiaTheme="minorEastAsia" w:hAnsi="Times New Roman"/>
          <w:snapToGrid w:val="0"/>
          <w:szCs w:val="20"/>
          <w:lang w:eastAsia="zh-CN"/>
        </w:rPr>
        <w:t xml:space="preserve">f the difference between the two measurement results is less than a certain threshold, the UE reports </w:t>
      </w:r>
      <w:r w:rsidRPr="00DC0DA4">
        <w:rPr>
          <w:rFonts w:ascii="Times New Roman" w:eastAsiaTheme="minorEastAsia" w:hAnsi="Times New Roman"/>
          <w:snapToGrid w:val="0"/>
          <w:szCs w:val="20"/>
          <w:lang w:eastAsia="zh-CN"/>
        </w:rPr>
        <w:t xml:space="preserve">a small number of </w:t>
      </w:r>
      <w:r>
        <w:rPr>
          <w:rFonts w:ascii="Times New Roman" w:eastAsiaTheme="minorEastAsia" w:hAnsi="Times New Roman"/>
          <w:snapToGrid w:val="0"/>
          <w:szCs w:val="20"/>
          <w:lang w:eastAsia="zh-CN"/>
        </w:rPr>
        <w:t>b</w:t>
      </w:r>
      <w:r w:rsidRPr="00DC0DA4">
        <w:rPr>
          <w:rFonts w:ascii="Times New Roman" w:eastAsiaTheme="minorEastAsia" w:hAnsi="Times New Roman"/>
          <w:snapToGrid w:val="0"/>
          <w:szCs w:val="20"/>
          <w:lang w:eastAsia="zh-CN"/>
        </w:rPr>
        <w:t>it</w:t>
      </w:r>
      <w:r>
        <w:rPr>
          <w:rFonts w:ascii="Times New Roman" w:eastAsiaTheme="minorEastAsia" w:hAnsi="Times New Roman"/>
          <w:snapToGrid w:val="0"/>
          <w:szCs w:val="20"/>
          <w:lang w:eastAsia="zh-CN"/>
        </w:rPr>
        <w:t xml:space="preserve">s (e.g., </w:t>
      </w:r>
      <w:r w:rsidRPr="002E1F90">
        <w:rPr>
          <w:rFonts w:ascii="Times New Roman" w:eastAsiaTheme="minorEastAsia" w:hAnsi="Times New Roman"/>
          <w:snapToGrid w:val="0"/>
          <w:szCs w:val="20"/>
          <w:lang w:eastAsia="zh-CN"/>
        </w:rPr>
        <w:t>1 bit</w:t>
      </w:r>
      <w:r>
        <w:rPr>
          <w:rFonts w:ascii="Times New Roman" w:eastAsiaTheme="minorEastAsia" w:hAnsi="Times New Roman"/>
          <w:snapToGrid w:val="0"/>
          <w:szCs w:val="20"/>
          <w:lang w:eastAsia="zh-CN"/>
        </w:rPr>
        <w:t>)</w:t>
      </w:r>
      <w:r w:rsidRPr="002E1F90">
        <w:rPr>
          <w:rFonts w:ascii="Times New Roman" w:eastAsiaTheme="minorEastAsia" w:hAnsi="Times New Roman"/>
          <w:snapToGrid w:val="0"/>
          <w:szCs w:val="20"/>
          <w:lang w:eastAsia="zh-CN"/>
        </w:rPr>
        <w:t xml:space="preserve"> to indicate that the measurement result is almost unchanged; if the difference between the two measurement results exceeds a certain threshold, the UE reports the differential measurement result.</w:t>
      </w:r>
      <w:r>
        <w:rPr>
          <w:rFonts w:ascii="Times New Roman" w:eastAsiaTheme="minorEastAsia" w:hAnsi="Times New Roman"/>
          <w:snapToGrid w:val="0"/>
          <w:szCs w:val="20"/>
          <w:lang w:eastAsia="zh-CN"/>
        </w:rPr>
        <w:t xml:space="preserve"> </w:t>
      </w:r>
      <w:r w:rsidRPr="007D519E">
        <w:rPr>
          <w:rFonts w:ascii="Times New Roman" w:eastAsiaTheme="minorEastAsia" w:hAnsi="Times New Roman"/>
          <w:snapToGrid w:val="0"/>
          <w:szCs w:val="20"/>
          <w:lang w:eastAsia="zh-CN"/>
        </w:rPr>
        <w:t xml:space="preserve">This method may be meaningful for inactive UEs, </w:t>
      </w:r>
      <w:r>
        <w:rPr>
          <w:rFonts w:ascii="Times New Roman" w:eastAsiaTheme="minorEastAsia" w:hAnsi="Times New Roman"/>
          <w:snapToGrid w:val="0"/>
          <w:szCs w:val="20"/>
          <w:lang w:eastAsia="zh-CN"/>
        </w:rPr>
        <w:t>since</w:t>
      </w:r>
      <w:r w:rsidRPr="007D519E">
        <w:rPr>
          <w:rFonts w:ascii="Times New Roman" w:eastAsiaTheme="minorEastAsia" w:hAnsi="Times New Roman"/>
          <w:snapToGrid w:val="0"/>
          <w:szCs w:val="20"/>
          <w:lang w:eastAsia="zh-CN"/>
        </w:rPr>
        <w:t xml:space="preserve"> inactive UEs may have lower mobility, and the </w:t>
      </w:r>
      <w:r>
        <w:rPr>
          <w:rFonts w:ascii="Times New Roman" w:eastAsiaTheme="minorEastAsia" w:hAnsi="Times New Roman"/>
          <w:snapToGrid w:val="0"/>
          <w:szCs w:val="20"/>
          <w:lang w:eastAsia="zh-CN"/>
        </w:rPr>
        <w:t>PRS</w:t>
      </w:r>
      <w:r w:rsidRPr="007D519E">
        <w:rPr>
          <w:rFonts w:ascii="Times New Roman" w:eastAsiaTheme="minorEastAsia" w:hAnsi="Times New Roman"/>
          <w:snapToGrid w:val="0"/>
          <w:szCs w:val="20"/>
          <w:lang w:eastAsia="zh-CN"/>
        </w:rPr>
        <w:t xml:space="preserve"> measurement </w:t>
      </w:r>
      <w:r>
        <w:rPr>
          <w:rFonts w:ascii="Times New Roman" w:eastAsiaTheme="minorEastAsia" w:hAnsi="Times New Roman"/>
          <w:snapToGrid w:val="0"/>
          <w:szCs w:val="20"/>
          <w:lang w:eastAsia="zh-CN"/>
        </w:rPr>
        <w:t xml:space="preserve">results (e.g., first path in DL-TDOA) between the 2 </w:t>
      </w:r>
      <w:r w:rsidRPr="0071782A">
        <w:rPr>
          <w:rFonts w:ascii="Times New Roman" w:eastAsiaTheme="minorEastAsia" w:hAnsi="Times New Roman"/>
          <w:snapToGrid w:val="0"/>
          <w:szCs w:val="20"/>
          <w:lang w:eastAsia="zh-CN"/>
        </w:rPr>
        <w:t>adjacent reports</w:t>
      </w:r>
      <w:r w:rsidRPr="007D519E">
        <w:rPr>
          <w:rFonts w:ascii="Times New Roman" w:eastAsiaTheme="minorEastAsia" w:hAnsi="Times New Roman"/>
          <w:snapToGrid w:val="0"/>
          <w:szCs w:val="20"/>
          <w:lang w:eastAsia="zh-CN"/>
        </w:rPr>
        <w:t xml:space="preserve"> may not change much.</w:t>
      </w:r>
      <w:r>
        <w:rPr>
          <w:rFonts w:ascii="Times New Roman" w:eastAsiaTheme="minorEastAsia" w:hAnsi="Times New Roman"/>
          <w:snapToGrid w:val="0"/>
          <w:szCs w:val="20"/>
          <w:lang w:eastAsia="zh-CN"/>
        </w:rPr>
        <w:t xml:space="preserve"> </w:t>
      </w:r>
    </w:p>
    <w:p w14:paraId="681F9EF1" w14:textId="6EE2581E" w:rsidR="009C1688" w:rsidRPr="00F31A5A" w:rsidRDefault="009C1688" w:rsidP="009C1688">
      <w:pPr>
        <w:spacing w:after="120" w:line="260" w:lineRule="exact"/>
        <w:jc w:val="both"/>
        <w:rPr>
          <w:rFonts w:ascii="Arial" w:hAnsi="Arial" w:cs="Arial"/>
          <w:b/>
          <w:bCs/>
          <w:szCs w:val="20"/>
        </w:rPr>
      </w:pPr>
      <w:r w:rsidRPr="00A75D25">
        <w:rPr>
          <w:rFonts w:ascii="Arial" w:hAnsi="Arial" w:cs="Arial"/>
          <w:b/>
          <w:bCs/>
          <w:szCs w:val="20"/>
        </w:rPr>
        <w:t xml:space="preserve">Proposal </w:t>
      </w:r>
      <w:r w:rsidR="00624E63">
        <w:rPr>
          <w:rFonts w:ascii="Arial" w:hAnsi="Arial" w:cs="Arial"/>
          <w:b/>
          <w:bCs/>
          <w:szCs w:val="20"/>
        </w:rPr>
        <w:t>4</w:t>
      </w:r>
      <w:r w:rsidRPr="00A75D25">
        <w:rPr>
          <w:rFonts w:ascii="Arial" w:hAnsi="Arial" w:cs="Arial"/>
          <w:b/>
          <w:bCs/>
          <w:szCs w:val="20"/>
        </w:rPr>
        <w:t xml:space="preserve">: </w:t>
      </w:r>
      <w:r>
        <w:rPr>
          <w:rFonts w:ascii="Arial" w:hAnsi="Arial" w:cs="Arial"/>
          <w:b/>
          <w:bCs/>
          <w:szCs w:val="20"/>
        </w:rPr>
        <w:t xml:space="preserve">Support to enable differential report to optimize data size in inactive state for </w:t>
      </w:r>
      <w:r w:rsidRPr="00EC68D9">
        <w:rPr>
          <w:rFonts w:ascii="Arial" w:hAnsi="Arial" w:cs="Arial"/>
          <w:b/>
          <w:bCs/>
          <w:szCs w:val="20"/>
        </w:rPr>
        <w:t>deferred MT-LR location requests for periodic and triggered location events</w:t>
      </w:r>
      <w:r>
        <w:rPr>
          <w:rFonts w:ascii="Arial" w:hAnsi="Arial" w:cs="Arial"/>
          <w:b/>
          <w:bCs/>
          <w:szCs w:val="20"/>
        </w:rPr>
        <w:t>.</w:t>
      </w:r>
    </w:p>
    <w:p w14:paraId="2F0E5C3F" w14:textId="2D23634D" w:rsidR="00D378DD" w:rsidRDefault="009C1688" w:rsidP="009C1688">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hint="eastAsia"/>
          <w:snapToGrid w:val="0"/>
          <w:szCs w:val="20"/>
          <w:lang w:eastAsia="zh-CN"/>
        </w:rPr>
        <w:t>I</w:t>
      </w:r>
      <w:r>
        <w:rPr>
          <w:rFonts w:ascii="Times New Roman" w:eastAsiaTheme="minorEastAsia" w:hAnsi="Times New Roman"/>
          <w:snapToGrid w:val="0"/>
          <w:szCs w:val="20"/>
          <w:lang w:eastAsia="zh-CN"/>
        </w:rPr>
        <w:t>n addition, a</w:t>
      </w:r>
      <w:r w:rsidRPr="007A1780">
        <w:rPr>
          <w:rFonts w:ascii="Times New Roman" w:eastAsiaTheme="minorEastAsia" w:hAnsi="Times New Roman"/>
          <w:snapToGrid w:val="0"/>
          <w:szCs w:val="20"/>
          <w:lang w:eastAsia="zh-CN"/>
        </w:rPr>
        <w:t>s mentioned earlier, the size of the measurement result is related to the number of neighboring cells, so if we limit the number of neighboring cells in the measurement result, the size of the measurement result can be greatly reduced.</w:t>
      </w:r>
      <w:r>
        <w:rPr>
          <w:rFonts w:ascii="Times New Roman" w:eastAsiaTheme="minorEastAsia" w:hAnsi="Times New Roman"/>
          <w:snapToGrid w:val="0"/>
          <w:szCs w:val="20"/>
          <w:lang w:eastAsia="zh-CN"/>
        </w:rPr>
        <w:t xml:space="preserve"> </w:t>
      </w:r>
      <w:r w:rsidR="00D378DD" w:rsidRPr="00D378DD">
        <w:rPr>
          <w:rFonts w:ascii="Times New Roman" w:eastAsia="宋体" w:hAnsi="Times New Roman" w:hint="eastAsia"/>
          <w:lang w:val="en-GB" w:eastAsia="zh-CN"/>
        </w:rPr>
        <w:t xml:space="preserve">For </w:t>
      </w:r>
      <w:r w:rsidR="004039D3">
        <w:rPr>
          <w:rFonts w:ascii="Times New Roman" w:eastAsia="宋体" w:hAnsi="Times New Roman"/>
          <w:lang w:val="en-GB" w:eastAsia="zh-CN"/>
        </w:rPr>
        <w:t>instance</w:t>
      </w:r>
      <w:r w:rsidR="00D378DD" w:rsidRPr="00D378DD">
        <w:rPr>
          <w:rFonts w:ascii="Times New Roman" w:eastAsia="宋体" w:hAnsi="Times New Roman" w:hint="eastAsia"/>
          <w:lang w:val="en-GB" w:eastAsia="zh-CN"/>
        </w:rPr>
        <w:t xml:space="preserve">, the UE may be configured with multiple TRPs, but it is no needs to measure all TRPs, since measurements from several TRPs </w:t>
      </w:r>
      <w:r w:rsidR="00872370">
        <w:rPr>
          <w:rFonts w:ascii="Times New Roman" w:eastAsia="宋体" w:hAnsi="Times New Roman"/>
          <w:lang w:val="en-GB" w:eastAsia="zh-CN"/>
        </w:rPr>
        <w:t xml:space="preserve">around the UE </w:t>
      </w:r>
      <w:r w:rsidR="00D378DD" w:rsidRPr="00D378DD">
        <w:rPr>
          <w:rFonts w:ascii="Times New Roman" w:eastAsia="宋体" w:hAnsi="Times New Roman" w:hint="eastAsia"/>
          <w:lang w:val="en-GB" w:eastAsia="zh-CN"/>
        </w:rPr>
        <w:t xml:space="preserve">are enough </w:t>
      </w:r>
      <w:r w:rsidR="00872370">
        <w:rPr>
          <w:rFonts w:ascii="Times New Roman" w:eastAsia="宋体" w:hAnsi="Times New Roman"/>
          <w:lang w:val="en-GB" w:eastAsia="zh-CN"/>
        </w:rPr>
        <w:t>to obtain the location</w:t>
      </w:r>
      <w:r w:rsidR="00D378DD" w:rsidRPr="00D378DD">
        <w:rPr>
          <w:rFonts w:ascii="Times New Roman" w:eastAsia="宋体" w:hAnsi="Times New Roman" w:hint="eastAsia"/>
          <w:lang w:val="en-GB" w:eastAsia="zh-CN"/>
        </w:rPr>
        <w:t>. In addition, considering the LMF may obtain the approximate location of the UE according to the primary cell ID reported by the UE, it may roughly determine the TRPs around the UE, and then configure the UE to measure PRS resources from these TRPs. Therefore, these TRPs can be indicated with higher priority and the UE should measure PRS resources from these TRPs and optionally measure PRS resources from other TRPs. Besides that, the priority rules can also be used for PRS measurements from multiple frequency layers, mu</w:t>
      </w:r>
      <w:r w:rsidR="00D378DD" w:rsidRPr="00D378DD">
        <w:rPr>
          <w:rFonts w:ascii="Times New Roman" w:eastAsia="宋体" w:hAnsi="Times New Roman"/>
          <w:lang w:val="en-GB" w:eastAsia="zh-CN"/>
        </w:rPr>
        <w:t>lti</w:t>
      </w:r>
      <w:r w:rsidR="00D378DD" w:rsidRPr="00D378DD">
        <w:rPr>
          <w:rFonts w:ascii="Times New Roman" w:eastAsia="宋体" w:hAnsi="Times New Roman" w:hint="eastAsia"/>
          <w:lang w:val="en-GB" w:eastAsia="zh-CN"/>
        </w:rPr>
        <w:t>ple resource sets or mu</w:t>
      </w:r>
      <w:r w:rsidR="00D378DD" w:rsidRPr="00D378DD">
        <w:rPr>
          <w:rFonts w:ascii="Times New Roman" w:eastAsia="宋体" w:hAnsi="Times New Roman"/>
          <w:lang w:val="en-GB" w:eastAsia="zh-CN"/>
        </w:rPr>
        <w:t>l</w:t>
      </w:r>
      <w:r w:rsidR="00D378DD" w:rsidRPr="00D378DD">
        <w:rPr>
          <w:rFonts w:ascii="Times New Roman" w:eastAsia="宋体" w:hAnsi="Times New Roman" w:hint="eastAsia"/>
          <w:lang w:val="en-GB" w:eastAsia="zh-CN"/>
        </w:rPr>
        <w:t xml:space="preserve">tiple </w:t>
      </w:r>
      <w:r w:rsidR="00D378DD" w:rsidRPr="00D378DD">
        <w:rPr>
          <w:rFonts w:ascii="Times New Roman" w:eastAsia="宋体" w:hAnsi="Times New Roman" w:hint="eastAsia"/>
          <w:lang w:val="en-GB" w:eastAsia="zh-CN"/>
        </w:rPr>
        <w:lastRenderedPageBreak/>
        <w:t>resources within a TRP.</w:t>
      </w:r>
      <w:r w:rsidR="0055251D">
        <w:rPr>
          <w:rFonts w:ascii="Times New Roman" w:eastAsia="宋体" w:hAnsi="Times New Roman"/>
          <w:lang w:val="en-GB" w:eastAsia="zh-CN"/>
        </w:rPr>
        <w:t xml:space="preserve"> </w:t>
      </w:r>
      <w:r w:rsidR="000C514E">
        <w:rPr>
          <w:rFonts w:ascii="Times New Roman" w:eastAsia="宋体" w:hAnsi="Times New Roman"/>
          <w:lang w:val="en-GB" w:eastAsia="zh-CN"/>
        </w:rPr>
        <w:t xml:space="preserve">When the UE is </w:t>
      </w:r>
      <w:r w:rsidR="0048175D" w:rsidRPr="0048175D">
        <w:rPr>
          <w:rFonts w:ascii="Times New Roman" w:eastAsia="宋体" w:hAnsi="Times New Roman"/>
          <w:lang w:val="en-GB" w:eastAsia="zh-CN"/>
        </w:rPr>
        <w:t>UE needs to report</w:t>
      </w:r>
      <w:r w:rsidR="002175FA">
        <w:rPr>
          <w:rFonts w:ascii="Times New Roman" w:eastAsia="宋体" w:hAnsi="Times New Roman"/>
          <w:lang w:val="en-GB" w:eastAsia="zh-CN"/>
        </w:rPr>
        <w:t xml:space="preserve"> the measurement</w:t>
      </w:r>
      <w:r w:rsidR="00DA7568">
        <w:rPr>
          <w:rFonts w:ascii="Times New Roman" w:eastAsia="宋体" w:hAnsi="Times New Roman"/>
          <w:lang w:val="en-GB" w:eastAsia="zh-CN"/>
        </w:rPr>
        <w:t xml:space="preserve"> results,</w:t>
      </w:r>
      <w:r w:rsidR="002175FA">
        <w:rPr>
          <w:rFonts w:ascii="Times New Roman" w:eastAsia="宋体" w:hAnsi="Times New Roman"/>
          <w:lang w:val="en-GB" w:eastAsia="zh-CN"/>
        </w:rPr>
        <w:t xml:space="preserve"> </w:t>
      </w:r>
      <w:r w:rsidR="00B11389">
        <w:rPr>
          <w:rFonts w:ascii="Times New Roman" w:eastAsiaTheme="minorEastAsia" w:hAnsi="Times New Roman"/>
          <w:snapToGrid w:val="0"/>
          <w:szCs w:val="20"/>
          <w:lang w:eastAsia="zh-CN"/>
        </w:rPr>
        <w:t>the UE</w:t>
      </w:r>
      <w:r w:rsidR="00B11389" w:rsidRPr="001E7519">
        <w:rPr>
          <w:rFonts w:ascii="Times New Roman" w:eastAsiaTheme="minorEastAsia" w:hAnsi="Times New Roman"/>
          <w:snapToGrid w:val="0"/>
          <w:szCs w:val="20"/>
          <w:lang w:eastAsia="zh-CN"/>
        </w:rPr>
        <w:t xml:space="preserve"> </w:t>
      </w:r>
      <w:r w:rsidR="00B11389">
        <w:rPr>
          <w:rFonts w:ascii="Times New Roman" w:eastAsiaTheme="minorEastAsia" w:hAnsi="Times New Roman"/>
          <w:snapToGrid w:val="0"/>
          <w:szCs w:val="20"/>
          <w:lang w:eastAsia="zh-CN"/>
        </w:rPr>
        <w:t xml:space="preserve">can </w:t>
      </w:r>
      <w:r w:rsidR="00B11389" w:rsidRPr="001E7519">
        <w:rPr>
          <w:rFonts w:ascii="Times New Roman" w:eastAsiaTheme="minorEastAsia" w:hAnsi="Times New Roman"/>
          <w:snapToGrid w:val="0"/>
          <w:szCs w:val="20"/>
          <w:lang w:eastAsia="zh-CN"/>
        </w:rPr>
        <w:t>only include the measurement results of TRPs</w:t>
      </w:r>
      <w:r w:rsidR="00CE4813">
        <w:rPr>
          <w:rFonts w:ascii="Times New Roman" w:eastAsiaTheme="minorEastAsia" w:hAnsi="Times New Roman"/>
          <w:snapToGrid w:val="0"/>
          <w:szCs w:val="20"/>
          <w:lang w:eastAsia="zh-CN"/>
        </w:rPr>
        <w:t>/PRS</w:t>
      </w:r>
      <w:r w:rsidR="008E0657">
        <w:rPr>
          <w:rFonts w:ascii="Times New Roman" w:eastAsiaTheme="minorEastAsia" w:hAnsi="Times New Roman"/>
          <w:snapToGrid w:val="0"/>
          <w:szCs w:val="20"/>
          <w:lang w:eastAsia="zh-CN"/>
        </w:rPr>
        <w:t>s</w:t>
      </w:r>
      <w:r w:rsidR="00B11389" w:rsidRPr="001E7519">
        <w:rPr>
          <w:rFonts w:ascii="Times New Roman" w:eastAsiaTheme="minorEastAsia" w:hAnsi="Times New Roman"/>
          <w:snapToGrid w:val="0"/>
          <w:szCs w:val="20"/>
          <w:lang w:eastAsia="zh-CN"/>
        </w:rPr>
        <w:t xml:space="preserve"> with a priority higher than a certain threshold in the report</w:t>
      </w:r>
      <w:r w:rsidR="00A66858">
        <w:rPr>
          <w:rFonts w:ascii="Times New Roman" w:eastAsiaTheme="minorEastAsia" w:hAnsi="Times New Roman"/>
          <w:snapToGrid w:val="0"/>
          <w:szCs w:val="20"/>
          <w:lang w:eastAsia="zh-CN"/>
        </w:rPr>
        <w:t>.</w:t>
      </w:r>
      <w:r w:rsidR="00DD64DE">
        <w:rPr>
          <w:rFonts w:ascii="Times New Roman" w:eastAsiaTheme="minorEastAsia" w:hAnsi="Times New Roman"/>
          <w:snapToGrid w:val="0"/>
          <w:szCs w:val="20"/>
          <w:lang w:eastAsia="zh-CN"/>
        </w:rPr>
        <w:t xml:space="preserve"> </w:t>
      </w:r>
    </w:p>
    <w:p w14:paraId="35F80914" w14:textId="58BED72E" w:rsidR="00652A28" w:rsidRDefault="00652A28" w:rsidP="00652A28">
      <w:pPr>
        <w:snapToGrid w:val="0"/>
        <w:spacing w:beforeLines="70" w:before="168"/>
        <w:jc w:val="both"/>
        <w:rPr>
          <w:rFonts w:ascii="Times New Roman" w:eastAsiaTheme="minorEastAsia" w:hAnsi="Times New Roman"/>
          <w:snapToGrid w:val="0"/>
          <w:szCs w:val="20"/>
          <w:lang w:val="fr-FR" w:eastAsia="zh-CN"/>
        </w:rPr>
      </w:pPr>
      <w:r w:rsidRPr="00A75D25">
        <w:rPr>
          <w:rFonts w:ascii="Arial" w:hAnsi="Arial" w:cs="Arial"/>
          <w:b/>
          <w:bCs/>
          <w:szCs w:val="20"/>
        </w:rPr>
        <w:t xml:space="preserve">Proposal </w:t>
      </w:r>
      <w:r w:rsidR="00624E63">
        <w:rPr>
          <w:rFonts w:ascii="Arial" w:hAnsi="Arial" w:cs="Arial"/>
          <w:b/>
          <w:bCs/>
          <w:szCs w:val="20"/>
        </w:rPr>
        <w:t>5</w:t>
      </w:r>
      <w:r w:rsidRPr="00A75D25">
        <w:rPr>
          <w:rFonts w:ascii="Arial" w:hAnsi="Arial" w:cs="Arial"/>
          <w:b/>
          <w:bCs/>
          <w:szCs w:val="20"/>
        </w:rPr>
        <w:t xml:space="preserve">: </w:t>
      </w:r>
      <w:r w:rsidR="000A217D">
        <w:rPr>
          <w:rFonts w:ascii="Arial" w:hAnsi="Arial" w:cs="Arial"/>
          <w:b/>
          <w:bCs/>
          <w:szCs w:val="20"/>
        </w:rPr>
        <w:t>T</w:t>
      </w:r>
      <w:r w:rsidR="00455CC5">
        <w:rPr>
          <w:rFonts w:ascii="Arial" w:hAnsi="Arial" w:cs="Arial"/>
          <w:b/>
          <w:bCs/>
          <w:szCs w:val="20"/>
        </w:rPr>
        <w:t>o</w:t>
      </w:r>
      <w:r w:rsidR="00A30A9B">
        <w:rPr>
          <w:rFonts w:ascii="Arial" w:hAnsi="Arial" w:cs="Arial"/>
          <w:b/>
          <w:bCs/>
          <w:szCs w:val="20"/>
        </w:rPr>
        <w:t xml:space="preserve"> optimize data size</w:t>
      </w:r>
      <w:r w:rsidR="00394D98">
        <w:rPr>
          <w:rFonts w:ascii="Arial" w:hAnsi="Arial" w:cs="Arial"/>
          <w:b/>
          <w:bCs/>
          <w:szCs w:val="20"/>
        </w:rPr>
        <w:t xml:space="preserve"> of positioning report</w:t>
      </w:r>
      <w:r w:rsidR="00A30A9B">
        <w:rPr>
          <w:rFonts w:ascii="Arial" w:hAnsi="Arial" w:cs="Arial"/>
          <w:b/>
          <w:bCs/>
          <w:szCs w:val="20"/>
        </w:rPr>
        <w:t xml:space="preserve"> in inactive state,</w:t>
      </w:r>
      <w:r w:rsidR="00455CC5">
        <w:rPr>
          <w:rFonts w:ascii="Arial" w:hAnsi="Arial" w:cs="Arial"/>
          <w:b/>
          <w:bCs/>
          <w:szCs w:val="20"/>
        </w:rPr>
        <w:t xml:space="preserve"> </w:t>
      </w:r>
      <w:r w:rsidR="00E41494">
        <w:rPr>
          <w:rFonts w:ascii="Arial" w:hAnsi="Arial" w:cs="Arial"/>
          <w:b/>
          <w:bCs/>
          <w:szCs w:val="20"/>
        </w:rPr>
        <w:t>s</w:t>
      </w:r>
      <w:r w:rsidR="00303530">
        <w:rPr>
          <w:rFonts w:ascii="Arial" w:hAnsi="Arial" w:cs="Arial"/>
          <w:b/>
          <w:bCs/>
          <w:szCs w:val="20"/>
        </w:rPr>
        <w:t>upport</w:t>
      </w:r>
      <w:r w:rsidR="001A33CC">
        <w:rPr>
          <w:rFonts w:ascii="Arial" w:hAnsi="Arial" w:cs="Arial"/>
          <w:b/>
          <w:bCs/>
          <w:szCs w:val="20"/>
        </w:rPr>
        <w:t xml:space="preserve"> </w:t>
      </w:r>
      <w:r w:rsidR="00652987">
        <w:rPr>
          <w:rFonts w:ascii="Arial" w:hAnsi="Arial" w:cs="Arial"/>
          <w:b/>
          <w:bCs/>
          <w:szCs w:val="20"/>
        </w:rPr>
        <w:t xml:space="preserve">the </w:t>
      </w:r>
      <w:r w:rsidR="001A33CC">
        <w:rPr>
          <w:rFonts w:ascii="Arial" w:hAnsi="Arial" w:cs="Arial"/>
          <w:b/>
          <w:bCs/>
          <w:szCs w:val="20"/>
        </w:rPr>
        <w:t>UE to include</w:t>
      </w:r>
      <w:r w:rsidR="00A80D5F">
        <w:rPr>
          <w:rFonts w:ascii="Arial" w:hAnsi="Arial" w:cs="Arial"/>
          <w:b/>
          <w:bCs/>
          <w:szCs w:val="20"/>
        </w:rPr>
        <w:t xml:space="preserve"> the measurement results</w:t>
      </w:r>
      <w:r w:rsidR="00C14BC7">
        <w:rPr>
          <w:rFonts w:ascii="Arial" w:hAnsi="Arial" w:cs="Arial"/>
          <w:b/>
          <w:bCs/>
          <w:szCs w:val="20"/>
        </w:rPr>
        <w:t xml:space="preserve"> of TRPs/PRSs with a priority higher than</w:t>
      </w:r>
      <w:r w:rsidR="00342324">
        <w:rPr>
          <w:rFonts w:ascii="Arial" w:hAnsi="Arial" w:cs="Arial"/>
          <w:b/>
          <w:bCs/>
          <w:szCs w:val="20"/>
        </w:rPr>
        <w:t xml:space="preserve"> a certain threshold</w:t>
      </w:r>
      <w:r w:rsidR="000007AA">
        <w:rPr>
          <w:rFonts w:ascii="Arial" w:hAnsi="Arial" w:cs="Arial"/>
          <w:b/>
          <w:bCs/>
          <w:szCs w:val="20"/>
        </w:rPr>
        <w:t xml:space="preserve"> </w:t>
      </w:r>
      <w:r w:rsidR="004C5F9E">
        <w:rPr>
          <w:rFonts w:ascii="Arial" w:hAnsi="Arial" w:cs="Arial"/>
          <w:b/>
          <w:bCs/>
          <w:szCs w:val="20"/>
        </w:rPr>
        <w:t xml:space="preserve">in </w:t>
      </w:r>
      <w:r w:rsidR="00E56C58">
        <w:rPr>
          <w:rFonts w:ascii="Arial" w:hAnsi="Arial" w:cs="Arial"/>
          <w:b/>
          <w:bCs/>
          <w:szCs w:val="20"/>
        </w:rPr>
        <w:t>positioning report.</w:t>
      </w:r>
    </w:p>
    <w:p w14:paraId="402D32C6" w14:textId="006FEDD2" w:rsidR="009C1688" w:rsidRPr="00495DF9" w:rsidRDefault="009C1688" w:rsidP="009C1688">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hint="eastAsia"/>
          <w:snapToGrid w:val="0"/>
          <w:szCs w:val="20"/>
          <w:lang w:eastAsia="zh-CN"/>
        </w:rPr>
        <w:t>M</w:t>
      </w:r>
      <w:r>
        <w:rPr>
          <w:rFonts w:ascii="Times New Roman" w:eastAsiaTheme="minorEastAsia" w:hAnsi="Times New Roman"/>
          <w:snapToGrid w:val="0"/>
          <w:szCs w:val="20"/>
          <w:lang w:eastAsia="zh-CN"/>
        </w:rPr>
        <w:t xml:space="preserve">oreover, </w:t>
      </w:r>
      <w:r>
        <w:rPr>
          <w:rFonts w:ascii="Times New Roman" w:eastAsiaTheme="minorEastAsia" w:hAnsi="Times New Roman" w:hint="eastAsia"/>
          <w:snapToGrid w:val="0"/>
          <w:szCs w:val="20"/>
          <w:lang w:eastAsia="zh-CN"/>
        </w:rPr>
        <w:t>s</w:t>
      </w:r>
      <w:r w:rsidRPr="00493E3B">
        <w:rPr>
          <w:rFonts w:ascii="Times New Roman" w:eastAsiaTheme="minorEastAsia" w:hAnsi="Times New Roman"/>
          <w:snapToGrid w:val="0"/>
          <w:szCs w:val="20"/>
          <w:lang w:eastAsia="zh-CN"/>
        </w:rPr>
        <w:t xml:space="preserve">ince the size of the positioning measurement may be larger than the general SDT, it can be considered to allocate </w:t>
      </w:r>
      <w:r>
        <w:rPr>
          <w:rFonts w:ascii="Times New Roman" w:eastAsiaTheme="minorEastAsia" w:hAnsi="Times New Roman"/>
          <w:snapToGrid w:val="0"/>
          <w:szCs w:val="20"/>
          <w:lang w:eastAsia="zh-CN"/>
        </w:rPr>
        <w:t>dedicated/</w:t>
      </w:r>
      <w:r w:rsidRPr="00F315AD">
        <w:rPr>
          <w:rFonts w:ascii="Times New Roman" w:eastAsiaTheme="minorEastAsia" w:hAnsi="Times New Roman"/>
          <w:snapToGrid w:val="0"/>
          <w:szCs w:val="20"/>
          <w:lang w:eastAsia="zh-CN"/>
        </w:rPr>
        <w:t>separate</w:t>
      </w:r>
      <w:r w:rsidRPr="00493E3B">
        <w:rPr>
          <w:rFonts w:ascii="Times New Roman" w:eastAsiaTheme="minorEastAsia" w:hAnsi="Times New Roman"/>
          <w:snapToGrid w:val="0"/>
          <w:szCs w:val="20"/>
          <w:lang w:eastAsia="zh-CN"/>
        </w:rPr>
        <w:t xml:space="preserve"> </w:t>
      </w:r>
      <w:r>
        <w:rPr>
          <w:rFonts w:ascii="Times New Roman" w:eastAsiaTheme="minorEastAsia" w:hAnsi="Times New Roman"/>
          <w:snapToGrid w:val="0"/>
          <w:szCs w:val="20"/>
          <w:lang w:eastAsia="zh-CN"/>
        </w:rPr>
        <w:t>RACH</w:t>
      </w:r>
      <w:r w:rsidRPr="00493E3B">
        <w:rPr>
          <w:rFonts w:ascii="Times New Roman" w:eastAsiaTheme="minorEastAsia" w:hAnsi="Times New Roman"/>
          <w:snapToGrid w:val="0"/>
          <w:szCs w:val="20"/>
          <w:lang w:eastAsia="zh-CN"/>
        </w:rPr>
        <w:t xml:space="preserve"> resource</w:t>
      </w:r>
      <w:r>
        <w:rPr>
          <w:rFonts w:ascii="Times New Roman" w:eastAsiaTheme="minorEastAsia" w:hAnsi="Times New Roman"/>
          <w:snapToGrid w:val="0"/>
          <w:szCs w:val="20"/>
          <w:lang w:eastAsia="zh-CN"/>
        </w:rPr>
        <w:t xml:space="preserve"> (e.g., </w:t>
      </w:r>
      <w:proofErr w:type="spellStart"/>
      <w:r w:rsidRPr="00935D2D">
        <w:rPr>
          <w:rFonts w:ascii="Times New Roman" w:eastAsia="宋体" w:hAnsi="Times New Roman"/>
          <w:kern w:val="2"/>
          <w:szCs w:val="22"/>
          <w:lang w:eastAsia="zh-CN"/>
        </w:rPr>
        <w:t>RO+preamble</w:t>
      </w:r>
      <w:proofErr w:type="spellEnd"/>
      <w:r w:rsidRPr="00935D2D">
        <w:rPr>
          <w:rFonts w:ascii="Times New Roman" w:eastAsia="宋体" w:hAnsi="Times New Roman"/>
          <w:kern w:val="2"/>
          <w:szCs w:val="22"/>
          <w:lang w:eastAsia="zh-CN"/>
        </w:rPr>
        <w:t xml:space="preserve"> combination</w:t>
      </w:r>
      <w:r>
        <w:rPr>
          <w:rFonts w:ascii="Times New Roman" w:eastAsiaTheme="minorEastAsia" w:hAnsi="Times New Roman"/>
          <w:snapToGrid w:val="0"/>
          <w:szCs w:val="20"/>
          <w:lang w:eastAsia="zh-CN"/>
        </w:rPr>
        <w:t>)</w:t>
      </w:r>
      <w:r w:rsidRPr="00493E3B">
        <w:rPr>
          <w:rFonts w:ascii="Times New Roman" w:eastAsiaTheme="minorEastAsia" w:hAnsi="Times New Roman"/>
          <w:snapToGrid w:val="0"/>
          <w:szCs w:val="20"/>
          <w:lang w:eastAsia="zh-CN"/>
        </w:rPr>
        <w:t xml:space="preserve"> for the positioning report to distinguish it from the general SDT</w:t>
      </w:r>
      <w:r>
        <w:rPr>
          <w:rFonts w:ascii="Times New Roman" w:eastAsiaTheme="minorEastAsia" w:hAnsi="Times New Roman"/>
          <w:snapToGrid w:val="0"/>
          <w:szCs w:val="20"/>
          <w:lang w:eastAsia="zh-CN"/>
        </w:rPr>
        <w:t>. Then the</w:t>
      </w:r>
      <w:r w:rsidRPr="006A53F3">
        <w:rPr>
          <w:rFonts w:ascii="Times New Roman" w:eastAsiaTheme="minorEastAsia" w:hAnsi="Times New Roman"/>
          <w:snapToGrid w:val="0"/>
          <w:szCs w:val="20"/>
          <w:lang w:eastAsia="zh-CN"/>
        </w:rPr>
        <w:t xml:space="preserve"> network can allocate </w:t>
      </w:r>
      <w:r>
        <w:rPr>
          <w:rFonts w:ascii="Times New Roman" w:eastAsiaTheme="minorEastAsia" w:hAnsi="Times New Roman"/>
          <w:snapToGrid w:val="0"/>
          <w:szCs w:val="20"/>
          <w:lang w:eastAsia="zh-CN"/>
        </w:rPr>
        <w:t>suitable uplink</w:t>
      </w:r>
      <w:r w:rsidRPr="006A53F3">
        <w:rPr>
          <w:rFonts w:ascii="Times New Roman" w:eastAsiaTheme="minorEastAsia" w:hAnsi="Times New Roman"/>
          <w:snapToGrid w:val="0"/>
          <w:szCs w:val="20"/>
          <w:lang w:eastAsia="zh-CN"/>
        </w:rPr>
        <w:t xml:space="preserve"> resources for positioning data </w:t>
      </w:r>
      <w:r>
        <w:rPr>
          <w:rFonts w:ascii="Times New Roman" w:eastAsiaTheme="minorEastAsia" w:hAnsi="Times New Roman"/>
          <w:snapToGrid w:val="0"/>
          <w:szCs w:val="20"/>
          <w:lang w:eastAsia="zh-CN"/>
        </w:rPr>
        <w:t>transmission in inactive state.</w:t>
      </w:r>
      <w:r w:rsidR="00603762">
        <w:rPr>
          <w:rFonts w:ascii="Times New Roman" w:eastAsiaTheme="minorEastAsia" w:hAnsi="Times New Roman"/>
          <w:snapToGrid w:val="0"/>
          <w:szCs w:val="20"/>
          <w:lang w:eastAsia="zh-CN"/>
        </w:rPr>
        <w:t xml:space="preserve"> In addition, </w:t>
      </w:r>
      <w:r w:rsidR="00C467B4">
        <w:rPr>
          <w:rFonts w:ascii="Times New Roman" w:eastAsiaTheme="minorEastAsia" w:hAnsi="Times New Roman"/>
          <w:snapToGrid w:val="0"/>
          <w:szCs w:val="20"/>
          <w:lang w:eastAsia="zh-CN"/>
        </w:rPr>
        <w:t>i</w:t>
      </w:r>
      <w:r w:rsidR="00C467B4" w:rsidRPr="00ED4E06">
        <w:rPr>
          <w:rFonts w:ascii="Times New Roman" w:eastAsiaTheme="minorEastAsia" w:hAnsi="Times New Roman"/>
          <w:snapToGrid w:val="0"/>
          <w:szCs w:val="20"/>
          <w:lang w:eastAsia="zh-CN"/>
        </w:rPr>
        <w:t>f the RACH resource i.e. (</w:t>
      </w:r>
      <w:proofErr w:type="spellStart"/>
      <w:r w:rsidR="00C467B4" w:rsidRPr="00ED4E06">
        <w:rPr>
          <w:rFonts w:ascii="Times New Roman" w:eastAsiaTheme="minorEastAsia" w:hAnsi="Times New Roman"/>
          <w:snapToGrid w:val="0"/>
          <w:szCs w:val="20"/>
          <w:lang w:eastAsia="zh-CN"/>
        </w:rPr>
        <w:t>RO+preamble</w:t>
      </w:r>
      <w:proofErr w:type="spellEnd"/>
      <w:r w:rsidR="00C467B4" w:rsidRPr="00ED4E06">
        <w:rPr>
          <w:rFonts w:ascii="Times New Roman" w:eastAsiaTheme="minorEastAsia" w:hAnsi="Times New Roman"/>
          <w:snapToGrid w:val="0"/>
          <w:szCs w:val="20"/>
          <w:lang w:eastAsia="zh-CN"/>
        </w:rPr>
        <w:t xml:space="preserve"> combination) is different between </w:t>
      </w:r>
      <w:r w:rsidR="00DF2045">
        <w:rPr>
          <w:rFonts w:ascii="Times New Roman" w:eastAsiaTheme="minorEastAsia" w:hAnsi="Times New Roman"/>
          <w:snapToGrid w:val="0"/>
          <w:szCs w:val="20"/>
          <w:lang w:eastAsia="zh-CN"/>
        </w:rPr>
        <w:t>positioning report</w:t>
      </w:r>
      <w:r w:rsidR="00C467B4" w:rsidRPr="00ED4E06">
        <w:rPr>
          <w:rFonts w:ascii="Times New Roman" w:eastAsiaTheme="minorEastAsia" w:hAnsi="Times New Roman"/>
          <w:snapToGrid w:val="0"/>
          <w:szCs w:val="20"/>
          <w:lang w:eastAsia="zh-CN"/>
        </w:rPr>
        <w:t xml:space="preserve"> and </w:t>
      </w:r>
      <w:r w:rsidR="0042747F">
        <w:rPr>
          <w:rFonts w:ascii="Times New Roman" w:eastAsiaTheme="minorEastAsia" w:hAnsi="Times New Roman"/>
          <w:snapToGrid w:val="0"/>
          <w:szCs w:val="20"/>
          <w:lang w:eastAsia="zh-CN"/>
        </w:rPr>
        <w:t>general</w:t>
      </w:r>
      <w:r w:rsidR="00324EC6">
        <w:rPr>
          <w:rFonts w:ascii="Times New Roman" w:eastAsiaTheme="minorEastAsia" w:hAnsi="Times New Roman"/>
          <w:snapToGrid w:val="0"/>
          <w:szCs w:val="20"/>
          <w:lang w:eastAsia="zh-CN"/>
        </w:rPr>
        <w:t xml:space="preserve"> </w:t>
      </w:r>
      <w:r w:rsidR="00C467B4" w:rsidRPr="00ED4E06">
        <w:rPr>
          <w:rFonts w:ascii="Times New Roman" w:eastAsiaTheme="minorEastAsia" w:hAnsi="Times New Roman"/>
          <w:snapToGrid w:val="0"/>
          <w:szCs w:val="20"/>
          <w:lang w:eastAsia="zh-CN"/>
        </w:rPr>
        <w:t xml:space="preserve">SDT then there is no further need for any differentiation between MSG2/MSGB for </w:t>
      </w:r>
      <w:r w:rsidR="001C6A40">
        <w:rPr>
          <w:rFonts w:ascii="Times New Roman" w:eastAsiaTheme="minorEastAsia" w:hAnsi="Times New Roman"/>
          <w:snapToGrid w:val="0"/>
          <w:szCs w:val="20"/>
          <w:lang w:eastAsia="zh-CN"/>
        </w:rPr>
        <w:t xml:space="preserve">positioning report </w:t>
      </w:r>
      <w:r w:rsidR="00C467B4" w:rsidRPr="00ED4E06">
        <w:rPr>
          <w:rFonts w:ascii="Times New Roman" w:eastAsiaTheme="minorEastAsia" w:hAnsi="Times New Roman"/>
          <w:snapToGrid w:val="0"/>
          <w:szCs w:val="20"/>
          <w:lang w:eastAsia="zh-CN"/>
        </w:rPr>
        <w:t xml:space="preserve">vs </w:t>
      </w:r>
      <w:r w:rsidR="001C6A40">
        <w:rPr>
          <w:rFonts w:ascii="Times New Roman" w:eastAsiaTheme="minorEastAsia" w:hAnsi="Times New Roman"/>
          <w:snapToGrid w:val="0"/>
          <w:szCs w:val="20"/>
          <w:lang w:eastAsia="zh-CN"/>
        </w:rPr>
        <w:t xml:space="preserve">general </w:t>
      </w:r>
      <w:r w:rsidR="00C467B4" w:rsidRPr="00ED4E06">
        <w:rPr>
          <w:rFonts w:ascii="Times New Roman" w:eastAsiaTheme="minorEastAsia" w:hAnsi="Times New Roman"/>
          <w:snapToGrid w:val="0"/>
          <w:szCs w:val="20"/>
          <w:lang w:eastAsia="zh-CN"/>
        </w:rPr>
        <w:t>SDT</w:t>
      </w:r>
      <w:r w:rsidR="008D6B88">
        <w:rPr>
          <w:rFonts w:ascii="Times New Roman" w:eastAsiaTheme="minorEastAsia" w:hAnsi="Times New Roman"/>
          <w:snapToGrid w:val="0"/>
          <w:szCs w:val="20"/>
          <w:lang w:eastAsia="zh-CN"/>
        </w:rPr>
        <w:t>.</w:t>
      </w:r>
      <w:r w:rsidR="00EB7E1F">
        <w:rPr>
          <w:rFonts w:ascii="Times New Roman" w:eastAsiaTheme="minorEastAsia" w:hAnsi="Times New Roman"/>
          <w:snapToGrid w:val="0"/>
          <w:szCs w:val="20"/>
          <w:lang w:eastAsia="zh-CN"/>
        </w:rPr>
        <w:t xml:space="preserve"> </w:t>
      </w:r>
      <w:r w:rsidR="00A4044E">
        <w:rPr>
          <w:rFonts w:ascii="Times New Roman" w:eastAsiaTheme="minorEastAsia" w:hAnsi="Times New Roman"/>
          <w:snapToGrid w:val="0"/>
          <w:szCs w:val="20"/>
          <w:lang w:eastAsia="zh-CN"/>
        </w:rPr>
        <w:t>H</w:t>
      </w:r>
      <w:r w:rsidR="00A4044E">
        <w:rPr>
          <w:rFonts w:ascii="Times New Roman" w:eastAsiaTheme="minorEastAsia" w:hAnsi="Times New Roman" w:hint="eastAsia"/>
          <w:snapToGrid w:val="0"/>
          <w:szCs w:val="20"/>
          <w:lang w:eastAsia="zh-CN"/>
        </w:rPr>
        <w:t>ow</w:t>
      </w:r>
      <w:r w:rsidR="00A4044E">
        <w:rPr>
          <w:rFonts w:ascii="Times New Roman" w:eastAsiaTheme="minorEastAsia" w:hAnsi="Times New Roman"/>
          <w:snapToGrid w:val="0"/>
          <w:szCs w:val="20"/>
          <w:lang w:eastAsia="zh-CN"/>
        </w:rPr>
        <w:t xml:space="preserve">ever, </w:t>
      </w:r>
      <w:r w:rsidR="00B53EEA">
        <w:rPr>
          <w:rFonts w:ascii="Times New Roman" w:eastAsiaTheme="minorEastAsia" w:hAnsi="Times New Roman"/>
          <w:snapToGrid w:val="0"/>
          <w:szCs w:val="20"/>
          <w:lang w:eastAsia="zh-CN"/>
        </w:rPr>
        <w:t>if the RACH resource</w:t>
      </w:r>
      <w:r w:rsidR="00B13090">
        <w:rPr>
          <w:rFonts w:ascii="Times New Roman" w:eastAsiaTheme="minorEastAsia" w:hAnsi="Times New Roman"/>
          <w:snapToGrid w:val="0"/>
          <w:szCs w:val="20"/>
          <w:lang w:eastAsia="zh-CN"/>
        </w:rPr>
        <w:t xml:space="preserve"> </w:t>
      </w:r>
      <w:r w:rsidR="00441B10">
        <w:rPr>
          <w:rFonts w:ascii="Times New Roman" w:eastAsiaTheme="minorEastAsia" w:hAnsi="Times New Roman"/>
          <w:snapToGrid w:val="0"/>
          <w:szCs w:val="20"/>
          <w:lang w:eastAsia="zh-CN"/>
        </w:rPr>
        <w:t>between the</w:t>
      </w:r>
      <w:r w:rsidR="00222CA9">
        <w:rPr>
          <w:rFonts w:ascii="Times New Roman" w:eastAsiaTheme="minorEastAsia" w:hAnsi="Times New Roman"/>
          <w:snapToGrid w:val="0"/>
          <w:szCs w:val="20"/>
          <w:lang w:eastAsia="zh-CN"/>
        </w:rPr>
        <w:t xml:space="preserve"> positioning report</w:t>
      </w:r>
      <w:r w:rsidR="00731240">
        <w:rPr>
          <w:rFonts w:ascii="Times New Roman" w:eastAsiaTheme="minorEastAsia" w:hAnsi="Times New Roman"/>
          <w:snapToGrid w:val="0"/>
          <w:szCs w:val="20"/>
          <w:lang w:eastAsia="zh-CN"/>
        </w:rPr>
        <w:t xml:space="preserve"> and general SDT</w:t>
      </w:r>
      <w:r w:rsidR="004F0145">
        <w:rPr>
          <w:rFonts w:ascii="Times New Roman" w:eastAsiaTheme="minorEastAsia" w:hAnsi="Times New Roman"/>
          <w:snapToGrid w:val="0"/>
          <w:szCs w:val="20"/>
          <w:lang w:eastAsia="zh-CN"/>
        </w:rPr>
        <w:t xml:space="preserve"> is not </w:t>
      </w:r>
      <w:r w:rsidR="001C307C" w:rsidRPr="001C307C">
        <w:rPr>
          <w:rFonts w:ascii="Times New Roman" w:eastAsiaTheme="minorEastAsia" w:hAnsi="Times New Roman"/>
          <w:snapToGrid w:val="0"/>
          <w:szCs w:val="20"/>
          <w:lang w:eastAsia="zh-CN"/>
        </w:rPr>
        <w:t>distinguish</w:t>
      </w:r>
      <w:r w:rsidR="001C307C">
        <w:rPr>
          <w:rFonts w:ascii="Times New Roman" w:eastAsiaTheme="minorEastAsia" w:hAnsi="Times New Roman"/>
          <w:snapToGrid w:val="0"/>
          <w:szCs w:val="20"/>
          <w:lang w:eastAsia="zh-CN"/>
        </w:rPr>
        <w:t>ed</w:t>
      </w:r>
      <w:r w:rsidR="00492CB5">
        <w:rPr>
          <w:rFonts w:ascii="Times New Roman" w:eastAsiaTheme="minorEastAsia" w:hAnsi="Times New Roman"/>
          <w:snapToGrid w:val="0"/>
          <w:szCs w:val="20"/>
          <w:lang w:eastAsia="zh-CN"/>
        </w:rPr>
        <w:t xml:space="preserve">, </w:t>
      </w:r>
      <w:r w:rsidR="003E2883">
        <w:rPr>
          <w:rFonts w:ascii="Times New Roman" w:eastAsiaTheme="minorEastAsia" w:hAnsi="Times New Roman"/>
          <w:snapToGrid w:val="0"/>
          <w:szCs w:val="20"/>
          <w:lang w:eastAsia="zh-CN"/>
        </w:rPr>
        <w:t xml:space="preserve">the multiplexing </w:t>
      </w:r>
      <w:r w:rsidR="00775134">
        <w:rPr>
          <w:rFonts w:ascii="Times New Roman" w:eastAsiaTheme="minorEastAsia" w:hAnsi="Times New Roman"/>
          <w:snapToGrid w:val="0"/>
          <w:szCs w:val="20"/>
          <w:lang w:eastAsia="zh-CN"/>
        </w:rPr>
        <w:t xml:space="preserve">issues </w:t>
      </w:r>
      <w:r w:rsidR="003E2883">
        <w:rPr>
          <w:rFonts w:ascii="Times New Roman" w:eastAsiaTheme="minorEastAsia" w:hAnsi="Times New Roman"/>
          <w:snapToGrid w:val="0"/>
          <w:szCs w:val="20"/>
          <w:lang w:eastAsia="zh-CN"/>
        </w:rPr>
        <w:t xml:space="preserve">for </w:t>
      </w:r>
      <w:r w:rsidR="00DE48F5">
        <w:rPr>
          <w:rFonts w:ascii="Times New Roman" w:eastAsiaTheme="minorEastAsia" w:hAnsi="Times New Roman"/>
          <w:snapToGrid w:val="0"/>
          <w:szCs w:val="20"/>
          <w:lang w:eastAsia="zh-CN"/>
        </w:rPr>
        <w:t>positioning report and general</w:t>
      </w:r>
      <w:r w:rsidR="009C74B4">
        <w:rPr>
          <w:rFonts w:ascii="Times New Roman" w:eastAsiaTheme="minorEastAsia" w:hAnsi="Times New Roman"/>
          <w:snapToGrid w:val="0"/>
          <w:szCs w:val="20"/>
          <w:lang w:eastAsia="zh-CN"/>
        </w:rPr>
        <w:t xml:space="preserve"> SDT</w:t>
      </w:r>
      <w:r w:rsidR="008F5C10">
        <w:rPr>
          <w:rFonts w:ascii="Times New Roman" w:eastAsiaTheme="minorEastAsia" w:hAnsi="Times New Roman"/>
          <w:snapToGrid w:val="0"/>
          <w:szCs w:val="20"/>
          <w:lang w:eastAsia="zh-CN"/>
        </w:rPr>
        <w:t xml:space="preserve"> </w:t>
      </w:r>
      <w:r w:rsidR="00E170AA">
        <w:rPr>
          <w:rFonts w:ascii="Times New Roman" w:eastAsiaTheme="minorEastAsia" w:hAnsi="Times New Roman"/>
          <w:snapToGrid w:val="0"/>
          <w:szCs w:val="20"/>
          <w:lang w:eastAsia="zh-CN"/>
        </w:rPr>
        <w:t>should be considered</w:t>
      </w:r>
      <w:r w:rsidR="00673224">
        <w:rPr>
          <w:rFonts w:ascii="Times New Roman" w:eastAsiaTheme="minorEastAsia" w:hAnsi="Times New Roman"/>
          <w:snapToGrid w:val="0"/>
          <w:szCs w:val="20"/>
          <w:lang w:eastAsia="zh-CN"/>
        </w:rPr>
        <w:t xml:space="preserve"> in </w:t>
      </w:r>
      <w:r w:rsidR="00E266D2">
        <w:rPr>
          <w:rFonts w:ascii="Times New Roman" w:eastAsiaTheme="minorEastAsia" w:hAnsi="Times New Roman"/>
          <w:snapToGrid w:val="0"/>
          <w:szCs w:val="20"/>
          <w:lang w:eastAsia="zh-CN"/>
        </w:rPr>
        <w:t>RACH procedure.</w:t>
      </w:r>
    </w:p>
    <w:p w14:paraId="27813520" w14:textId="5A788EE0" w:rsidR="009C1688" w:rsidRDefault="009C1688" w:rsidP="009C1688">
      <w:pPr>
        <w:snapToGrid w:val="0"/>
        <w:spacing w:beforeLines="70" w:before="168"/>
        <w:jc w:val="both"/>
        <w:rPr>
          <w:rFonts w:ascii="Times New Roman" w:eastAsiaTheme="minorEastAsia" w:hAnsi="Times New Roman"/>
          <w:snapToGrid w:val="0"/>
          <w:szCs w:val="20"/>
          <w:lang w:val="fr-FR" w:eastAsia="zh-CN"/>
        </w:rPr>
      </w:pPr>
      <w:r w:rsidRPr="00A75D25">
        <w:rPr>
          <w:rFonts w:ascii="Arial" w:hAnsi="Arial" w:cs="Arial"/>
          <w:b/>
          <w:bCs/>
          <w:szCs w:val="20"/>
        </w:rPr>
        <w:t xml:space="preserve">Proposal </w:t>
      </w:r>
      <w:r w:rsidR="00624E63">
        <w:rPr>
          <w:rFonts w:ascii="Arial" w:hAnsi="Arial" w:cs="Arial"/>
          <w:b/>
          <w:bCs/>
          <w:szCs w:val="20"/>
        </w:rPr>
        <w:t>6</w:t>
      </w:r>
      <w:r w:rsidRPr="00A75D25">
        <w:rPr>
          <w:rFonts w:ascii="Arial" w:hAnsi="Arial" w:cs="Arial"/>
          <w:b/>
          <w:bCs/>
          <w:szCs w:val="20"/>
        </w:rPr>
        <w:t xml:space="preserve">: </w:t>
      </w:r>
      <w:r>
        <w:rPr>
          <w:rFonts w:ascii="Arial" w:hAnsi="Arial" w:cs="Arial"/>
          <w:b/>
          <w:bCs/>
          <w:szCs w:val="20"/>
        </w:rPr>
        <w:t>Dedicated RACH resource for positioning report in inactive state can be considered.</w:t>
      </w:r>
    </w:p>
    <w:p w14:paraId="51635713" w14:textId="786CC031" w:rsidR="006F2F38" w:rsidRPr="006F2F38" w:rsidRDefault="00F378F3" w:rsidP="006F2F38">
      <w:pPr>
        <w:pStyle w:val="30"/>
        <w:numPr>
          <w:ilvl w:val="2"/>
          <w:numId w:val="4"/>
        </w:numPr>
        <w:pBdr>
          <w:top w:val="none" w:sz="0" w:space="0" w:color="auto"/>
        </w:pBdr>
        <w:outlineLvl w:val="2"/>
        <w:rPr>
          <w:rFonts w:eastAsiaTheme="minorEastAsia"/>
          <w:sz w:val="32"/>
          <w:szCs w:val="32"/>
        </w:rPr>
      </w:pPr>
      <w:r>
        <w:t>P</w:t>
      </w:r>
      <w:r>
        <w:rPr>
          <w:rFonts w:hint="eastAsia"/>
        </w:rPr>
        <w:t>o</w:t>
      </w:r>
      <w:r>
        <w:t>sitioning report procedure</w:t>
      </w:r>
    </w:p>
    <w:p w14:paraId="7ABF7B48" w14:textId="2BCE0DF3" w:rsidR="006121C3" w:rsidRPr="00E11018" w:rsidRDefault="00A66998" w:rsidP="006D09E6">
      <w:pPr>
        <w:snapToGrid w:val="0"/>
        <w:spacing w:beforeLines="70" w:before="168"/>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As in TS38.305,</w:t>
      </w:r>
      <w:r w:rsidRPr="00D0370E">
        <w:t xml:space="preserve"> </w:t>
      </w:r>
      <w:r>
        <w:rPr>
          <w:rFonts w:ascii="Times New Roman" w:eastAsiaTheme="minorEastAsia" w:hAnsi="Times New Roman"/>
          <w:snapToGrid w:val="0"/>
          <w:szCs w:val="20"/>
          <w:lang w:eastAsia="zh-CN"/>
        </w:rPr>
        <w:t>t</w:t>
      </w:r>
      <w:r w:rsidRPr="00C862BD">
        <w:rPr>
          <w:rFonts w:ascii="Times New Roman" w:eastAsiaTheme="minorEastAsia" w:hAnsi="Times New Roman"/>
          <w:snapToGrid w:val="0"/>
          <w:szCs w:val="20"/>
          <w:lang w:eastAsia="zh-CN"/>
        </w:rPr>
        <w:t>he LPP PDU is carried in NAS PDU between the AMF and the UE</w:t>
      </w:r>
      <w:r>
        <w:rPr>
          <w:rFonts w:ascii="Times New Roman" w:eastAsiaTheme="minorEastAsia" w:hAnsi="Times New Roman"/>
          <w:snapToGrid w:val="0"/>
          <w:szCs w:val="20"/>
          <w:lang w:eastAsia="zh-CN"/>
        </w:rPr>
        <w:t xml:space="preserve">. When the UE want to perform positioning reporting, it can </w:t>
      </w:r>
      <w:r w:rsidRPr="00C862BD">
        <w:rPr>
          <w:rFonts w:ascii="Times New Roman" w:eastAsiaTheme="minorEastAsia" w:hAnsi="Times New Roman"/>
          <w:snapToGrid w:val="0"/>
          <w:szCs w:val="20"/>
          <w:lang w:eastAsia="zh-CN"/>
        </w:rPr>
        <w:t>include the LPP PDU in the payload container of an UL NAS Transport message</w:t>
      </w:r>
      <w:r>
        <w:rPr>
          <w:rFonts w:ascii="Times New Roman" w:eastAsiaTheme="minorEastAsia" w:hAnsi="Times New Roman"/>
          <w:snapToGrid w:val="0"/>
          <w:szCs w:val="20"/>
          <w:lang w:eastAsia="zh-CN"/>
        </w:rPr>
        <w:t xml:space="preserve"> and</w:t>
      </w:r>
      <w:r w:rsidRPr="0007416F">
        <w:t xml:space="preserve"> </w:t>
      </w:r>
      <w:r w:rsidRPr="00C862BD">
        <w:rPr>
          <w:rFonts w:ascii="Times New Roman" w:eastAsiaTheme="minorEastAsia" w:hAnsi="Times New Roman"/>
          <w:snapToGrid w:val="0"/>
          <w:szCs w:val="20"/>
          <w:lang w:eastAsia="zh-CN"/>
        </w:rPr>
        <w:t>send the UL NAS Transport message to the serving NG-RAN node in an RRC UL Information Transfer message.</w:t>
      </w:r>
      <w:r>
        <w:rPr>
          <w:rFonts w:ascii="Times New Roman" w:eastAsiaTheme="minorEastAsia" w:hAnsi="Times New Roman"/>
          <w:snapToGrid w:val="0"/>
          <w:szCs w:val="20"/>
          <w:lang w:eastAsia="zh-CN"/>
        </w:rPr>
        <w:t xml:space="preserve"> Then the </w:t>
      </w:r>
      <w:r w:rsidRPr="00C862BD">
        <w:rPr>
          <w:rFonts w:ascii="Times New Roman" w:eastAsiaTheme="minorEastAsia" w:hAnsi="Times New Roman"/>
          <w:snapToGrid w:val="0"/>
          <w:szCs w:val="20"/>
          <w:lang w:eastAsia="zh-CN"/>
        </w:rPr>
        <w:t>NG-RAN node forwards the UL NAS Transport Message to the AMF in an NGAP Uplink NAS Transport message</w:t>
      </w:r>
      <w:r>
        <w:rPr>
          <w:rFonts w:ascii="Times New Roman" w:eastAsiaTheme="minorEastAsia" w:hAnsi="Times New Roman"/>
          <w:snapToGrid w:val="0"/>
          <w:szCs w:val="20"/>
          <w:lang w:eastAsia="zh-CN"/>
        </w:rPr>
        <w:t>.</w:t>
      </w:r>
      <w:r w:rsidR="00254391">
        <w:rPr>
          <w:rFonts w:ascii="Times New Roman" w:eastAsiaTheme="minorEastAsia" w:hAnsi="Times New Roman" w:hint="eastAsia"/>
          <w:snapToGrid w:val="0"/>
          <w:szCs w:val="20"/>
          <w:lang w:eastAsia="zh-CN"/>
        </w:rPr>
        <w:t xml:space="preserve"> </w:t>
      </w:r>
      <w:r w:rsidR="005A5BF0" w:rsidRPr="00E11018">
        <w:rPr>
          <w:rFonts w:ascii="Times New Roman" w:eastAsiaTheme="minorEastAsia" w:hAnsi="Times New Roman"/>
          <w:snapToGrid w:val="0"/>
          <w:szCs w:val="20"/>
          <w:lang w:eastAsia="zh-CN"/>
        </w:rPr>
        <w:t>SDT WI</w:t>
      </w:r>
      <w:r w:rsidR="00AE2619">
        <w:rPr>
          <w:rFonts w:ascii="Times New Roman" w:eastAsiaTheme="minorEastAsia" w:hAnsi="Times New Roman"/>
          <w:snapToGrid w:val="0"/>
          <w:szCs w:val="20"/>
          <w:lang w:eastAsia="zh-CN"/>
        </w:rPr>
        <w:t xml:space="preserve"> </w:t>
      </w:r>
      <w:r w:rsidR="00F83B5C">
        <w:rPr>
          <w:rFonts w:ascii="Times New Roman" w:eastAsiaTheme="minorEastAsia" w:hAnsi="Times New Roman"/>
          <w:snapToGrid w:val="0"/>
          <w:szCs w:val="20"/>
          <w:lang w:eastAsia="zh-CN"/>
        </w:rPr>
        <w:t>[2]</w:t>
      </w:r>
      <w:r w:rsidR="005A5BF0" w:rsidRPr="00E11018">
        <w:rPr>
          <w:rFonts w:ascii="Times New Roman" w:eastAsiaTheme="minorEastAsia" w:hAnsi="Times New Roman"/>
          <w:snapToGrid w:val="0"/>
          <w:szCs w:val="20"/>
          <w:lang w:eastAsia="zh-CN"/>
        </w:rPr>
        <w:t xml:space="preserve"> has discussed </w:t>
      </w:r>
      <w:r w:rsidR="00E45FA0" w:rsidRPr="00E11018">
        <w:rPr>
          <w:rFonts w:ascii="Times New Roman" w:hAnsi="Times New Roman"/>
          <w:lang w:eastAsia="zh-CN"/>
        </w:rPr>
        <w:t>to transmit RRC messages and to encapsulate NAS messages in SRB2 in RRC_INACTIVE state</w:t>
      </w:r>
      <w:r w:rsidR="00E45FA0">
        <w:rPr>
          <w:rFonts w:ascii="Times New Roman" w:hAnsi="Times New Roman"/>
          <w:lang w:eastAsia="zh-CN"/>
        </w:rPr>
        <w:t xml:space="preserve"> by c</w:t>
      </w:r>
      <w:r w:rsidR="00E45FA0" w:rsidRPr="00E11018">
        <w:rPr>
          <w:rFonts w:ascii="Times New Roman" w:hAnsi="Times New Roman"/>
          <w:lang w:eastAsia="zh-CN"/>
        </w:rPr>
        <w:t>onfiguring of SRB1 and SRB2 for small data transmission</w:t>
      </w:r>
      <w:r w:rsidR="00E45FA0">
        <w:rPr>
          <w:rFonts w:ascii="Times New Roman" w:hAnsi="Times New Roman"/>
          <w:lang w:eastAsia="zh-CN"/>
        </w:rPr>
        <w:t>.</w:t>
      </w:r>
      <w:r w:rsidR="004A35DF">
        <w:rPr>
          <w:rFonts w:ascii="Times New Roman" w:eastAsiaTheme="minorEastAsia" w:hAnsi="Times New Roman" w:hint="eastAsia"/>
          <w:snapToGrid w:val="0"/>
          <w:szCs w:val="20"/>
          <w:lang w:eastAsia="zh-CN"/>
        </w:rPr>
        <w:t xml:space="preserve"> </w:t>
      </w:r>
      <w:r w:rsidR="006121C3" w:rsidRPr="00E11018">
        <w:rPr>
          <w:rFonts w:ascii="Times New Roman" w:eastAsiaTheme="minorEastAsia" w:hAnsi="Times New Roman"/>
          <w:snapToGrid w:val="0"/>
          <w:szCs w:val="20"/>
          <w:lang w:eastAsia="zh-CN"/>
        </w:rPr>
        <w:t>In this way, UE</w:t>
      </w:r>
      <w:r w:rsidR="00E96F02">
        <w:rPr>
          <w:rFonts w:ascii="Times New Roman" w:eastAsiaTheme="minorEastAsia" w:hAnsi="Times New Roman" w:hint="eastAsia"/>
          <w:snapToGrid w:val="0"/>
          <w:szCs w:val="20"/>
          <w:lang w:eastAsia="zh-CN"/>
        </w:rPr>
        <w:t>s</w:t>
      </w:r>
      <w:r w:rsidR="006121C3" w:rsidRPr="00E11018">
        <w:rPr>
          <w:rFonts w:ascii="Times New Roman" w:eastAsiaTheme="minorEastAsia" w:hAnsi="Times New Roman"/>
          <w:snapToGrid w:val="0"/>
          <w:szCs w:val="20"/>
          <w:lang w:eastAsia="zh-CN"/>
        </w:rPr>
        <w:t xml:space="preserve"> are able to sen</w:t>
      </w:r>
      <w:r w:rsidR="00503E03">
        <w:rPr>
          <w:rFonts w:ascii="Times New Roman" w:eastAsiaTheme="minorEastAsia" w:hAnsi="Times New Roman"/>
          <w:snapToGrid w:val="0"/>
          <w:szCs w:val="20"/>
          <w:lang w:eastAsia="zh-CN"/>
        </w:rPr>
        <w:t>d</w:t>
      </w:r>
      <w:r w:rsidR="006121C3" w:rsidRPr="00E11018">
        <w:rPr>
          <w:rFonts w:ascii="Times New Roman" w:eastAsiaTheme="minorEastAsia" w:hAnsi="Times New Roman"/>
          <w:snapToGrid w:val="0"/>
          <w:szCs w:val="20"/>
          <w:lang w:eastAsia="zh-CN"/>
        </w:rPr>
        <w:t xml:space="preserve"> positioning message by RRC message when UE is in RRC_INACTIVE state.</w:t>
      </w:r>
    </w:p>
    <w:p w14:paraId="1B959F04" w14:textId="1C374EA4" w:rsidR="00110EAA" w:rsidRPr="00E11018" w:rsidRDefault="00110EAA" w:rsidP="006D09E6">
      <w:pPr>
        <w:snapToGrid w:val="0"/>
        <w:spacing w:beforeLines="70" w:before="168"/>
        <w:jc w:val="both"/>
        <w:rPr>
          <w:rFonts w:ascii="Times New Roman" w:hAnsi="Times New Roman"/>
          <w:snapToGrid w:val="0"/>
          <w:szCs w:val="20"/>
        </w:rPr>
      </w:pPr>
      <w:r w:rsidRPr="00E11018">
        <w:rPr>
          <w:rFonts w:ascii="Times New Roman" w:hAnsi="Times New Roman"/>
          <w:snapToGrid w:val="0"/>
          <w:szCs w:val="20"/>
        </w:rPr>
        <w:t xml:space="preserve">Currently when the UE moves to INACTIVE state, the following are performed: </w:t>
      </w:r>
    </w:p>
    <w:p w14:paraId="56020D15" w14:textId="77777777" w:rsidR="00110EAA" w:rsidRPr="00E11018" w:rsidRDefault="00110EAA" w:rsidP="006D09E6">
      <w:pPr>
        <w:pStyle w:val="af4"/>
        <w:widowControl/>
        <w:numPr>
          <w:ilvl w:val="0"/>
          <w:numId w:val="29"/>
        </w:numPr>
        <w:snapToGrid w:val="0"/>
        <w:spacing w:beforeLines="70" w:before="168" w:after="160" w:line="259" w:lineRule="auto"/>
        <w:ind w:firstLineChars="0"/>
        <w:contextualSpacing/>
        <w:rPr>
          <w:rFonts w:ascii="Times New Roman" w:hAnsi="Times New Roman"/>
          <w:snapToGrid w:val="0"/>
          <w:sz w:val="20"/>
          <w:szCs w:val="20"/>
        </w:rPr>
      </w:pPr>
      <w:r w:rsidRPr="00E11018">
        <w:rPr>
          <w:rFonts w:ascii="Times New Roman" w:hAnsi="Times New Roman"/>
          <w:snapToGrid w:val="0"/>
          <w:sz w:val="20"/>
          <w:szCs w:val="20"/>
        </w:rPr>
        <w:t>MAC is reset and default MAC cell group configuration is released</w:t>
      </w:r>
    </w:p>
    <w:p w14:paraId="27BCB40D" w14:textId="77777777" w:rsidR="00110EAA" w:rsidRPr="00E11018" w:rsidRDefault="00110EAA" w:rsidP="006D09E6">
      <w:pPr>
        <w:pStyle w:val="af4"/>
        <w:widowControl/>
        <w:numPr>
          <w:ilvl w:val="0"/>
          <w:numId w:val="29"/>
        </w:numPr>
        <w:snapToGrid w:val="0"/>
        <w:spacing w:beforeLines="70" w:before="168" w:after="160" w:line="259" w:lineRule="auto"/>
        <w:ind w:firstLineChars="0"/>
        <w:contextualSpacing/>
        <w:rPr>
          <w:rFonts w:ascii="Times New Roman" w:hAnsi="Times New Roman"/>
          <w:snapToGrid w:val="0"/>
          <w:sz w:val="20"/>
          <w:szCs w:val="20"/>
        </w:rPr>
      </w:pPr>
      <w:r w:rsidRPr="00E11018">
        <w:rPr>
          <w:rFonts w:ascii="Times New Roman" w:hAnsi="Times New Roman"/>
          <w:snapToGrid w:val="0"/>
          <w:sz w:val="20"/>
          <w:szCs w:val="20"/>
        </w:rPr>
        <w:t>RLC entities for SRB1 are reestablished</w:t>
      </w:r>
    </w:p>
    <w:p w14:paraId="0D540CE6" w14:textId="77777777" w:rsidR="00110EAA" w:rsidRPr="00E11018" w:rsidRDefault="00110EAA" w:rsidP="006D09E6">
      <w:pPr>
        <w:pStyle w:val="af4"/>
        <w:widowControl/>
        <w:numPr>
          <w:ilvl w:val="0"/>
          <w:numId w:val="29"/>
        </w:numPr>
        <w:snapToGrid w:val="0"/>
        <w:spacing w:beforeLines="70" w:before="168" w:after="160" w:line="259" w:lineRule="auto"/>
        <w:ind w:firstLineChars="0"/>
        <w:contextualSpacing/>
        <w:rPr>
          <w:rFonts w:ascii="Times New Roman" w:hAnsi="Times New Roman"/>
          <w:snapToGrid w:val="0"/>
          <w:sz w:val="20"/>
          <w:szCs w:val="20"/>
        </w:rPr>
      </w:pPr>
      <w:r w:rsidRPr="00E11018">
        <w:rPr>
          <w:rFonts w:ascii="Times New Roman" w:hAnsi="Times New Roman"/>
          <w:snapToGrid w:val="0"/>
          <w:sz w:val="20"/>
          <w:szCs w:val="20"/>
        </w:rPr>
        <w:t>All SRBs and DRBs are suspended, except SRB0</w:t>
      </w:r>
    </w:p>
    <w:p w14:paraId="3351ABA1" w14:textId="67FAB783" w:rsidR="00D0370E" w:rsidRDefault="00E2551A" w:rsidP="006D09E6">
      <w:pPr>
        <w:spacing w:beforeLines="70" w:before="168"/>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So, when</w:t>
      </w:r>
      <w:r w:rsidR="00503E03">
        <w:rPr>
          <w:rFonts w:ascii="Times New Roman" w:eastAsiaTheme="minorEastAsia" w:hAnsi="Times New Roman"/>
          <w:snapToGrid w:val="0"/>
          <w:szCs w:val="20"/>
          <w:lang w:eastAsia="zh-CN"/>
        </w:rPr>
        <w:t xml:space="preserve"> </w:t>
      </w:r>
      <w:r w:rsidR="00E84868">
        <w:rPr>
          <w:rFonts w:ascii="Times New Roman" w:eastAsiaTheme="minorEastAsia" w:hAnsi="Times New Roman"/>
          <w:snapToGrid w:val="0"/>
          <w:szCs w:val="20"/>
          <w:lang w:eastAsia="zh-CN"/>
        </w:rPr>
        <w:t xml:space="preserve">the </w:t>
      </w:r>
      <w:r w:rsidR="00503E03">
        <w:rPr>
          <w:rFonts w:ascii="Times New Roman" w:eastAsiaTheme="minorEastAsia" w:hAnsi="Times New Roman"/>
          <w:snapToGrid w:val="0"/>
          <w:szCs w:val="20"/>
          <w:lang w:eastAsia="zh-CN"/>
        </w:rPr>
        <w:t xml:space="preserve">UE is in connection state, </w:t>
      </w:r>
      <w:r w:rsidR="00BF3733">
        <w:rPr>
          <w:rFonts w:ascii="Times New Roman" w:eastAsiaTheme="minorEastAsia" w:hAnsi="Times New Roman"/>
          <w:snapToGrid w:val="0"/>
          <w:szCs w:val="20"/>
          <w:lang w:eastAsia="zh-CN"/>
        </w:rPr>
        <w:t xml:space="preserve">the </w:t>
      </w:r>
      <w:r w:rsidR="00503E03">
        <w:rPr>
          <w:rFonts w:ascii="Times New Roman" w:eastAsiaTheme="minorEastAsia" w:hAnsi="Times New Roman"/>
          <w:snapToGrid w:val="0"/>
          <w:szCs w:val="20"/>
          <w:lang w:eastAsia="zh-CN"/>
        </w:rPr>
        <w:t>network can first configure the UE with</w:t>
      </w:r>
      <w:r w:rsidR="00BF3733">
        <w:rPr>
          <w:rFonts w:ascii="Times New Roman" w:eastAsiaTheme="minorEastAsia" w:hAnsi="Times New Roman"/>
          <w:snapToGrid w:val="0"/>
          <w:szCs w:val="20"/>
          <w:lang w:eastAsia="zh-CN"/>
        </w:rPr>
        <w:t xml:space="preserve"> the information of</w:t>
      </w:r>
      <w:r w:rsidR="00503E03">
        <w:rPr>
          <w:rFonts w:ascii="Times New Roman" w:eastAsiaTheme="minorEastAsia" w:hAnsi="Times New Roman"/>
          <w:snapToGrid w:val="0"/>
          <w:szCs w:val="20"/>
          <w:lang w:eastAsia="zh-CN"/>
        </w:rPr>
        <w:t xml:space="preserve"> SRB1 and SRB2 </w:t>
      </w:r>
      <w:r w:rsidR="009C4FDC">
        <w:rPr>
          <w:rFonts w:ascii="Times New Roman" w:eastAsiaTheme="minorEastAsia" w:hAnsi="Times New Roman"/>
          <w:snapToGrid w:val="0"/>
          <w:szCs w:val="20"/>
          <w:lang w:eastAsia="zh-CN"/>
        </w:rPr>
        <w:t xml:space="preserve">resuming </w:t>
      </w:r>
      <w:r w:rsidR="00503E03">
        <w:rPr>
          <w:rFonts w:ascii="Times New Roman" w:eastAsiaTheme="minorEastAsia" w:hAnsi="Times New Roman"/>
          <w:snapToGrid w:val="0"/>
          <w:szCs w:val="20"/>
          <w:lang w:eastAsia="zh-CN"/>
        </w:rPr>
        <w:t xml:space="preserve">used for </w:t>
      </w:r>
      <w:r w:rsidR="00E53E81">
        <w:rPr>
          <w:rFonts w:ascii="Times New Roman" w:eastAsiaTheme="minorEastAsia" w:hAnsi="Times New Roman"/>
          <w:snapToGrid w:val="0"/>
          <w:szCs w:val="20"/>
          <w:lang w:eastAsia="zh-CN"/>
        </w:rPr>
        <w:t>inactive</w:t>
      </w:r>
      <w:r w:rsidR="00E84868">
        <w:rPr>
          <w:rFonts w:ascii="Times New Roman" w:eastAsiaTheme="minorEastAsia" w:hAnsi="Times New Roman"/>
          <w:snapToGrid w:val="0"/>
          <w:szCs w:val="20"/>
          <w:lang w:eastAsia="zh-CN"/>
        </w:rPr>
        <w:t xml:space="preserve"> state</w:t>
      </w:r>
      <w:r w:rsidR="00E53E81">
        <w:rPr>
          <w:rFonts w:ascii="Times New Roman" w:eastAsiaTheme="minorEastAsia" w:hAnsi="Times New Roman"/>
          <w:snapToGrid w:val="0"/>
          <w:szCs w:val="20"/>
          <w:lang w:eastAsia="zh-CN"/>
        </w:rPr>
        <w:t>, so</w:t>
      </w:r>
      <w:r w:rsidR="004F7DE8">
        <w:rPr>
          <w:rFonts w:ascii="Times New Roman" w:eastAsiaTheme="minorEastAsia" w:hAnsi="Times New Roman"/>
          <w:snapToGrid w:val="0"/>
          <w:szCs w:val="20"/>
          <w:lang w:eastAsia="zh-CN"/>
        </w:rPr>
        <w:t xml:space="preserve"> that</w:t>
      </w:r>
      <w:r w:rsidR="00503E03">
        <w:rPr>
          <w:rFonts w:ascii="Times New Roman" w:eastAsiaTheme="minorEastAsia" w:hAnsi="Times New Roman"/>
          <w:snapToGrid w:val="0"/>
          <w:szCs w:val="20"/>
          <w:lang w:eastAsia="zh-CN"/>
        </w:rPr>
        <w:t xml:space="preserve"> when </w:t>
      </w:r>
      <w:r w:rsidR="003B68F3">
        <w:rPr>
          <w:rFonts w:ascii="Times New Roman" w:eastAsiaTheme="minorEastAsia" w:hAnsi="Times New Roman"/>
          <w:snapToGrid w:val="0"/>
          <w:szCs w:val="20"/>
          <w:lang w:eastAsia="zh-CN"/>
        </w:rPr>
        <w:t xml:space="preserve">the </w:t>
      </w:r>
      <w:r w:rsidR="00503E03">
        <w:rPr>
          <w:rFonts w:ascii="Times New Roman" w:eastAsiaTheme="minorEastAsia" w:hAnsi="Times New Roman"/>
          <w:snapToGrid w:val="0"/>
          <w:szCs w:val="20"/>
          <w:lang w:eastAsia="zh-CN"/>
        </w:rPr>
        <w:t xml:space="preserve">UE moves to </w:t>
      </w:r>
      <w:r w:rsidR="00E84868">
        <w:rPr>
          <w:rFonts w:ascii="Times New Roman" w:eastAsiaTheme="minorEastAsia" w:hAnsi="Times New Roman"/>
          <w:snapToGrid w:val="0"/>
          <w:szCs w:val="20"/>
          <w:lang w:eastAsia="zh-CN"/>
        </w:rPr>
        <w:t>inactive</w:t>
      </w:r>
      <w:r w:rsidR="00503E03">
        <w:rPr>
          <w:rFonts w:ascii="Times New Roman" w:eastAsiaTheme="minorEastAsia" w:hAnsi="Times New Roman"/>
          <w:snapToGrid w:val="0"/>
          <w:szCs w:val="20"/>
          <w:lang w:eastAsia="zh-CN"/>
        </w:rPr>
        <w:t xml:space="preserve"> state, it can directly use them</w:t>
      </w:r>
      <w:r w:rsidR="00DE47B6">
        <w:rPr>
          <w:rFonts w:ascii="Times New Roman" w:eastAsiaTheme="minorEastAsia" w:hAnsi="Times New Roman"/>
          <w:snapToGrid w:val="0"/>
          <w:szCs w:val="20"/>
          <w:lang w:eastAsia="zh-CN"/>
        </w:rPr>
        <w:t xml:space="preserve"> if needed</w:t>
      </w:r>
      <w:r w:rsidR="00503E03">
        <w:rPr>
          <w:rFonts w:ascii="Times New Roman" w:eastAsiaTheme="minorEastAsia" w:hAnsi="Times New Roman"/>
          <w:snapToGrid w:val="0"/>
          <w:szCs w:val="20"/>
          <w:lang w:eastAsia="zh-CN"/>
        </w:rPr>
        <w:t>.</w:t>
      </w:r>
      <w:r w:rsidR="00A900C3">
        <w:rPr>
          <w:rFonts w:ascii="Times New Roman" w:eastAsiaTheme="minorEastAsia" w:hAnsi="Times New Roman"/>
          <w:snapToGrid w:val="0"/>
          <w:szCs w:val="20"/>
          <w:lang w:eastAsia="zh-CN"/>
        </w:rPr>
        <w:t xml:space="preserve"> </w:t>
      </w:r>
      <w:r w:rsidR="006A532B">
        <w:rPr>
          <w:rFonts w:ascii="Times New Roman" w:eastAsiaTheme="minorEastAsia" w:hAnsi="Times New Roman"/>
          <w:snapToGrid w:val="0"/>
          <w:szCs w:val="20"/>
          <w:lang w:eastAsia="zh-CN"/>
        </w:rPr>
        <w:t xml:space="preserve">Therefore, </w:t>
      </w:r>
      <w:r w:rsidR="002C6C28">
        <w:rPr>
          <w:rFonts w:ascii="Times New Roman" w:eastAsiaTheme="minorEastAsia" w:hAnsi="Times New Roman"/>
          <w:snapToGrid w:val="0"/>
          <w:szCs w:val="20"/>
          <w:lang w:eastAsia="zh-CN"/>
        </w:rPr>
        <w:t xml:space="preserve">if the UE want to </w:t>
      </w:r>
      <w:r w:rsidR="00972403">
        <w:rPr>
          <w:rFonts w:ascii="Times New Roman" w:eastAsiaTheme="minorEastAsia" w:hAnsi="Times New Roman"/>
          <w:snapToGrid w:val="0"/>
          <w:szCs w:val="20"/>
          <w:lang w:eastAsia="zh-CN"/>
        </w:rPr>
        <w:t>transmit</w:t>
      </w:r>
      <w:r w:rsidR="00912856">
        <w:rPr>
          <w:rFonts w:ascii="Times New Roman" w:eastAsiaTheme="minorEastAsia" w:hAnsi="Times New Roman"/>
          <w:snapToGrid w:val="0"/>
          <w:szCs w:val="20"/>
          <w:lang w:eastAsia="zh-CN"/>
        </w:rPr>
        <w:t xml:space="preserve"> positioning report in inactive state</w:t>
      </w:r>
      <w:r w:rsidR="003A2B15">
        <w:rPr>
          <w:rFonts w:ascii="Times New Roman" w:eastAsiaTheme="minorEastAsia" w:hAnsi="Times New Roman"/>
          <w:snapToGrid w:val="0"/>
          <w:szCs w:val="20"/>
          <w:lang w:eastAsia="zh-CN"/>
        </w:rPr>
        <w:t xml:space="preserve">, </w:t>
      </w:r>
      <w:r w:rsidR="0091706C">
        <w:rPr>
          <w:rFonts w:ascii="Times New Roman" w:eastAsiaTheme="minorEastAsia" w:hAnsi="Times New Roman"/>
          <w:snapToGrid w:val="0"/>
          <w:szCs w:val="20"/>
          <w:lang w:eastAsia="zh-CN"/>
        </w:rPr>
        <w:t xml:space="preserve">it </w:t>
      </w:r>
      <w:r w:rsidR="006025C1">
        <w:rPr>
          <w:rFonts w:ascii="Times New Roman" w:eastAsiaTheme="minorEastAsia" w:hAnsi="Times New Roman"/>
          <w:snapToGrid w:val="0"/>
          <w:szCs w:val="20"/>
          <w:lang w:eastAsia="zh-CN"/>
        </w:rPr>
        <w:t xml:space="preserve">can </w:t>
      </w:r>
      <w:r w:rsidR="002D61AA" w:rsidRPr="002D61AA">
        <w:rPr>
          <w:rFonts w:ascii="Times New Roman" w:eastAsia="宋体" w:hAnsi="Times New Roman"/>
          <w:kern w:val="2"/>
          <w:sz w:val="21"/>
          <w:szCs w:val="21"/>
          <w:lang w:eastAsia="zh-CN"/>
        </w:rPr>
        <w:t>re-establish the</w:t>
      </w:r>
      <w:r w:rsidR="002D61AA">
        <w:rPr>
          <w:rFonts w:ascii="Times New Roman" w:eastAsia="宋体" w:hAnsi="Times New Roman"/>
          <w:kern w:val="2"/>
          <w:sz w:val="21"/>
          <w:szCs w:val="21"/>
          <w:lang w:eastAsia="zh-CN"/>
        </w:rPr>
        <w:t xml:space="preserve"> </w:t>
      </w:r>
      <w:r w:rsidR="002D61AA" w:rsidRPr="002D61AA">
        <w:rPr>
          <w:rFonts w:ascii="Times New Roman" w:eastAsia="宋体" w:hAnsi="Times New Roman"/>
          <w:kern w:val="2"/>
          <w:sz w:val="21"/>
          <w:szCs w:val="21"/>
          <w:lang w:eastAsia="zh-CN"/>
        </w:rPr>
        <w:t xml:space="preserve">PDCP entities and resume the </w:t>
      </w:r>
      <w:r w:rsidR="002D61AA">
        <w:rPr>
          <w:rFonts w:ascii="Times New Roman" w:eastAsia="宋体" w:hAnsi="Times New Roman"/>
          <w:kern w:val="2"/>
          <w:sz w:val="21"/>
          <w:szCs w:val="21"/>
          <w:lang w:eastAsia="zh-CN"/>
        </w:rPr>
        <w:t>SRB2</w:t>
      </w:r>
      <w:r w:rsidR="002D61AA" w:rsidRPr="002D61AA">
        <w:rPr>
          <w:rFonts w:ascii="Times New Roman" w:eastAsia="宋体" w:hAnsi="Times New Roman"/>
          <w:kern w:val="2"/>
          <w:sz w:val="21"/>
          <w:szCs w:val="21"/>
          <w:lang w:eastAsia="zh-CN"/>
        </w:rPr>
        <w:t xml:space="preserve"> </w:t>
      </w:r>
      <w:r w:rsidR="00184A0E">
        <w:rPr>
          <w:rFonts w:ascii="Times New Roman" w:eastAsia="宋体" w:hAnsi="Times New Roman"/>
          <w:kern w:val="2"/>
          <w:sz w:val="21"/>
          <w:szCs w:val="21"/>
          <w:lang w:eastAsia="zh-CN"/>
        </w:rPr>
        <w:t xml:space="preserve">configured </w:t>
      </w:r>
      <w:r w:rsidR="002D61AA" w:rsidRPr="002D61AA">
        <w:rPr>
          <w:rFonts w:ascii="Times New Roman" w:eastAsia="宋体" w:hAnsi="Times New Roman"/>
          <w:kern w:val="2"/>
          <w:sz w:val="21"/>
          <w:szCs w:val="21"/>
          <w:lang w:eastAsia="zh-CN"/>
        </w:rPr>
        <w:t>for</w:t>
      </w:r>
      <w:r w:rsidR="002D61AA">
        <w:rPr>
          <w:rFonts w:ascii="Times New Roman" w:eastAsia="宋体" w:hAnsi="Times New Roman"/>
          <w:kern w:val="2"/>
          <w:sz w:val="21"/>
          <w:szCs w:val="21"/>
          <w:lang w:eastAsia="zh-CN"/>
        </w:rPr>
        <w:t xml:space="preserve"> </w:t>
      </w:r>
      <w:r w:rsidR="008C62BC">
        <w:rPr>
          <w:rFonts w:ascii="Times New Roman" w:eastAsia="宋体" w:hAnsi="Times New Roman"/>
          <w:kern w:val="2"/>
          <w:sz w:val="21"/>
          <w:szCs w:val="21"/>
          <w:lang w:eastAsia="zh-CN"/>
        </w:rPr>
        <w:t xml:space="preserve">the </w:t>
      </w:r>
      <w:r w:rsidR="002D61AA">
        <w:rPr>
          <w:rFonts w:ascii="Times New Roman" w:eastAsia="宋体" w:hAnsi="Times New Roman"/>
          <w:kern w:val="2"/>
          <w:sz w:val="21"/>
          <w:szCs w:val="21"/>
          <w:lang w:eastAsia="zh-CN"/>
        </w:rPr>
        <w:t>positioning report</w:t>
      </w:r>
      <w:r w:rsidR="00F1043E">
        <w:rPr>
          <w:rFonts w:ascii="Times New Roman" w:eastAsia="宋体" w:hAnsi="Times New Roman"/>
          <w:kern w:val="2"/>
          <w:sz w:val="21"/>
          <w:szCs w:val="21"/>
          <w:lang w:eastAsia="zh-CN"/>
        </w:rPr>
        <w:t>, or</w:t>
      </w:r>
      <w:r w:rsidR="00AB32F8" w:rsidRPr="00AB32F8">
        <w:t xml:space="preserve"> </w:t>
      </w:r>
      <w:r w:rsidR="001134E5" w:rsidRPr="00C862BD">
        <w:rPr>
          <w:rFonts w:ascii="Times New Roman" w:eastAsiaTheme="minorEastAsia" w:hAnsi="Times New Roman"/>
          <w:snapToGrid w:val="0"/>
          <w:szCs w:val="20"/>
          <w:lang w:eastAsia="zh-CN"/>
        </w:rPr>
        <w:t xml:space="preserve">directly </w:t>
      </w:r>
      <w:r w:rsidR="00F45288">
        <w:rPr>
          <w:rFonts w:ascii="Times New Roman" w:eastAsiaTheme="minorEastAsia" w:hAnsi="Times New Roman"/>
          <w:snapToGrid w:val="0"/>
          <w:szCs w:val="20"/>
          <w:lang w:eastAsia="zh-CN"/>
        </w:rPr>
        <w:t>p</w:t>
      </w:r>
      <w:r w:rsidR="00F45288" w:rsidRPr="00372082">
        <w:rPr>
          <w:rFonts w:ascii="Times New Roman" w:eastAsiaTheme="minorEastAsia" w:hAnsi="Times New Roman"/>
          <w:snapToGrid w:val="0"/>
          <w:szCs w:val="20"/>
          <w:lang w:eastAsia="zh-CN"/>
        </w:rPr>
        <w:t>iggyback</w:t>
      </w:r>
      <w:r w:rsidR="00AB32F8" w:rsidRPr="00AB32F8">
        <w:rPr>
          <w:rFonts w:ascii="Times New Roman" w:eastAsia="宋体" w:hAnsi="Times New Roman"/>
          <w:kern w:val="2"/>
          <w:sz w:val="21"/>
          <w:szCs w:val="21"/>
          <w:lang w:eastAsia="zh-CN"/>
        </w:rPr>
        <w:t xml:space="preserve"> the positioning </w:t>
      </w:r>
      <w:r w:rsidR="00845DA9">
        <w:rPr>
          <w:rFonts w:ascii="Times New Roman" w:eastAsia="宋体" w:hAnsi="Times New Roman"/>
          <w:kern w:val="2"/>
          <w:sz w:val="21"/>
          <w:szCs w:val="21"/>
          <w:lang w:eastAsia="zh-CN"/>
        </w:rPr>
        <w:t>report</w:t>
      </w:r>
      <w:r w:rsidR="00AB32F8" w:rsidRPr="00AB32F8">
        <w:rPr>
          <w:rFonts w:ascii="Times New Roman" w:eastAsia="宋体" w:hAnsi="Times New Roman"/>
          <w:kern w:val="2"/>
          <w:sz w:val="21"/>
          <w:szCs w:val="21"/>
          <w:lang w:eastAsia="zh-CN"/>
        </w:rPr>
        <w:t xml:space="preserve"> </w:t>
      </w:r>
      <w:r w:rsidR="00F45288">
        <w:rPr>
          <w:rFonts w:ascii="Times New Roman" w:eastAsia="宋体" w:hAnsi="Times New Roman"/>
          <w:kern w:val="2"/>
          <w:sz w:val="21"/>
          <w:szCs w:val="21"/>
          <w:lang w:eastAsia="zh-CN"/>
        </w:rPr>
        <w:t>over</w:t>
      </w:r>
      <w:r w:rsidR="00AB32F8" w:rsidRPr="00AB32F8">
        <w:rPr>
          <w:rFonts w:ascii="Times New Roman" w:eastAsia="宋体" w:hAnsi="Times New Roman"/>
          <w:kern w:val="2"/>
          <w:sz w:val="21"/>
          <w:szCs w:val="21"/>
          <w:lang w:eastAsia="zh-CN"/>
        </w:rPr>
        <w:t xml:space="preserve"> SRB0</w:t>
      </w:r>
      <w:r w:rsidR="00BB775B">
        <w:rPr>
          <w:rFonts w:ascii="Times New Roman" w:eastAsia="宋体" w:hAnsi="Times New Roman"/>
          <w:kern w:val="2"/>
          <w:sz w:val="21"/>
          <w:szCs w:val="21"/>
          <w:lang w:eastAsia="zh-CN"/>
        </w:rPr>
        <w:t>.</w:t>
      </w:r>
      <w:r w:rsidR="003F2592">
        <w:rPr>
          <w:rFonts w:ascii="Times New Roman" w:eastAsia="宋体" w:hAnsi="Times New Roman"/>
          <w:kern w:val="2"/>
          <w:sz w:val="21"/>
          <w:szCs w:val="21"/>
          <w:lang w:eastAsia="zh-CN"/>
        </w:rPr>
        <w:t xml:space="preserve"> </w:t>
      </w:r>
      <w:r w:rsidR="00235D47">
        <w:rPr>
          <w:rFonts w:ascii="Times New Roman" w:eastAsia="宋体" w:hAnsi="Times New Roman"/>
          <w:kern w:val="2"/>
          <w:sz w:val="21"/>
          <w:szCs w:val="21"/>
          <w:lang w:eastAsia="zh-CN"/>
        </w:rPr>
        <w:t>In other words, CP-SDT</w:t>
      </w:r>
      <w:r w:rsidR="00080FC2">
        <w:rPr>
          <w:rFonts w:ascii="Times New Roman" w:eastAsia="宋体" w:hAnsi="Times New Roman"/>
          <w:kern w:val="2"/>
          <w:sz w:val="21"/>
          <w:szCs w:val="21"/>
          <w:lang w:eastAsia="zh-CN"/>
        </w:rPr>
        <w:t xml:space="preserve"> </w:t>
      </w:r>
      <w:r w:rsidR="00824272">
        <w:rPr>
          <w:rFonts w:ascii="Times New Roman" w:eastAsia="宋体" w:hAnsi="Times New Roman"/>
          <w:kern w:val="2"/>
          <w:sz w:val="21"/>
          <w:szCs w:val="21"/>
          <w:lang w:eastAsia="zh-CN"/>
        </w:rPr>
        <w:t>can</w:t>
      </w:r>
      <w:r w:rsidR="00080FC2">
        <w:rPr>
          <w:rFonts w:ascii="Times New Roman" w:eastAsia="宋体" w:hAnsi="Times New Roman"/>
          <w:kern w:val="2"/>
          <w:sz w:val="21"/>
          <w:szCs w:val="21"/>
          <w:lang w:eastAsia="zh-CN"/>
        </w:rPr>
        <w:t xml:space="preserve"> </w:t>
      </w:r>
      <w:r w:rsidR="00F73C78">
        <w:rPr>
          <w:rFonts w:ascii="Times New Roman" w:eastAsia="宋体" w:hAnsi="Times New Roman"/>
          <w:kern w:val="2"/>
          <w:sz w:val="21"/>
          <w:szCs w:val="21"/>
          <w:lang w:eastAsia="zh-CN"/>
        </w:rPr>
        <w:t xml:space="preserve">be </w:t>
      </w:r>
      <w:r w:rsidR="00080FC2">
        <w:rPr>
          <w:rFonts w:ascii="Times New Roman" w:eastAsia="宋体" w:hAnsi="Times New Roman"/>
          <w:kern w:val="2"/>
          <w:sz w:val="21"/>
          <w:szCs w:val="21"/>
          <w:lang w:eastAsia="zh-CN"/>
        </w:rPr>
        <w:t xml:space="preserve">enabled </w:t>
      </w:r>
      <w:r w:rsidR="006F563B">
        <w:rPr>
          <w:rFonts w:ascii="Times New Roman" w:eastAsia="宋体" w:hAnsi="Times New Roman"/>
          <w:kern w:val="2"/>
          <w:sz w:val="21"/>
          <w:szCs w:val="21"/>
          <w:lang w:eastAsia="zh-CN"/>
        </w:rPr>
        <w:t xml:space="preserve">to </w:t>
      </w:r>
      <w:r w:rsidR="00104140">
        <w:rPr>
          <w:rFonts w:ascii="Times New Roman" w:eastAsia="宋体" w:hAnsi="Times New Roman"/>
          <w:kern w:val="2"/>
          <w:sz w:val="21"/>
          <w:szCs w:val="21"/>
          <w:lang w:eastAsia="zh-CN"/>
        </w:rPr>
        <w:t>support</w:t>
      </w:r>
      <w:r w:rsidR="0093108F">
        <w:rPr>
          <w:rFonts w:ascii="Times New Roman" w:eastAsia="宋体" w:hAnsi="Times New Roman"/>
          <w:kern w:val="2"/>
          <w:sz w:val="21"/>
          <w:szCs w:val="21"/>
          <w:lang w:eastAsia="zh-CN"/>
        </w:rPr>
        <w:t xml:space="preserve"> </w:t>
      </w:r>
      <w:r w:rsidR="001153C2">
        <w:rPr>
          <w:rFonts w:ascii="Times New Roman" w:eastAsia="宋体" w:hAnsi="Times New Roman"/>
          <w:kern w:val="2"/>
          <w:sz w:val="21"/>
          <w:szCs w:val="21"/>
          <w:lang w:eastAsia="zh-CN"/>
        </w:rPr>
        <w:t xml:space="preserve">positioning report </w:t>
      </w:r>
      <w:r w:rsidR="007344E5">
        <w:rPr>
          <w:rFonts w:ascii="Times New Roman" w:eastAsia="宋体" w:hAnsi="Times New Roman"/>
          <w:kern w:val="2"/>
          <w:sz w:val="21"/>
          <w:szCs w:val="21"/>
          <w:lang w:eastAsia="zh-CN"/>
        </w:rPr>
        <w:t>over SRB2 or SRB0.</w:t>
      </w:r>
    </w:p>
    <w:p w14:paraId="1C9FCB93" w14:textId="65DA4BCB" w:rsidR="00AC7773" w:rsidRPr="00753D13" w:rsidRDefault="00A416F9" w:rsidP="00753D13">
      <w:pPr>
        <w:spacing w:beforeLines="70" w:before="168"/>
        <w:jc w:val="both"/>
        <w:rPr>
          <w:rFonts w:ascii="Arial" w:hAnsi="Arial" w:cs="Arial"/>
          <w:b/>
          <w:bCs/>
          <w:szCs w:val="20"/>
        </w:rPr>
      </w:pPr>
      <w:r w:rsidRPr="00C862BD">
        <w:rPr>
          <w:rFonts w:ascii="Arial" w:hAnsi="Arial" w:cs="Arial" w:hint="eastAsia"/>
          <w:b/>
          <w:bCs/>
          <w:szCs w:val="20"/>
        </w:rPr>
        <w:t>P</w:t>
      </w:r>
      <w:r w:rsidRPr="00C862BD">
        <w:rPr>
          <w:rFonts w:ascii="Arial" w:hAnsi="Arial" w:cs="Arial"/>
          <w:b/>
          <w:bCs/>
          <w:szCs w:val="20"/>
        </w:rPr>
        <w:t xml:space="preserve">roposal </w:t>
      </w:r>
      <w:r w:rsidR="00CF02EB">
        <w:rPr>
          <w:rFonts w:ascii="Arial" w:hAnsi="Arial" w:cs="Arial"/>
          <w:b/>
          <w:bCs/>
          <w:szCs w:val="20"/>
        </w:rPr>
        <w:t>7</w:t>
      </w:r>
      <w:r w:rsidRPr="00C862BD">
        <w:rPr>
          <w:rFonts w:ascii="Arial" w:hAnsi="Arial" w:cs="Arial"/>
          <w:b/>
          <w:bCs/>
          <w:szCs w:val="20"/>
        </w:rPr>
        <w:t xml:space="preserve">: </w:t>
      </w:r>
      <w:r w:rsidR="00193128">
        <w:rPr>
          <w:rFonts w:ascii="Arial" w:hAnsi="Arial" w:cs="Arial"/>
          <w:b/>
          <w:bCs/>
          <w:szCs w:val="20"/>
        </w:rPr>
        <w:t>I</w:t>
      </w:r>
      <w:r w:rsidR="00CE126C" w:rsidRPr="00C862BD">
        <w:rPr>
          <w:rFonts w:ascii="Arial" w:hAnsi="Arial" w:cs="Arial"/>
          <w:b/>
          <w:bCs/>
          <w:szCs w:val="20"/>
        </w:rPr>
        <w:t xml:space="preserve">f the UE want to transmit positioning report in inactive state, it can re-establish the PDCP entities and resume the SRB2 </w:t>
      </w:r>
      <w:r w:rsidR="00184A0E">
        <w:rPr>
          <w:rFonts w:ascii="Arial" w:hAnsi="Arial" w:cs="Arial"/>
          <w:b/>
          <w:bCs/>
          <w:szCs w:val="20"/>
        </w:rPr>
        <w:t xml:space="preserve">configured </w:t>
      </w:r>
      <w:r w:rsidR="00CE126C" w:rsidRPr="00C862BD">
        <w:rPr>
          <w:rFonts w:ascii="Arial" w:hAnsi="Arial" w:cs="Arial"/>
          <w:b/>
          <w:bCs/>
          <w:szCs w:val="20"/>
        </w:rPr>
        <w:t>for</w:t>
      </w:r>
      <w:r w:rsidR="00056F91">
        <w:rPr>
          <w:rFonts w:ascii="Arial" w:hAnsi="Arial" w:cs="Arial"/>
          <w:b/>
          <w:bCs/>
          <w:szCs w:val="20"/>
        </w:rPr>
        <w:t xml:space="preserve"> the</w:t>
      </w:r>
      <w:r w:rsidR="00CE126C" w:rsidRPr="00C862BD">
        <w:rPr>
          <w:rFonts w:ascii="Arial" w:hAnsi="Arial" w:cs="Arial"/>
          <w:b/>
          <w:bCs/>
          <w:szCs w:val="20"/>
        </w:rPr>
        <w:t xml:space="preserve"> positioning report, or </w:t>
      </w:r>
      <w:r w:rsidR="00727BDE">
        <w:rPr>
          <w:rFonts w:ascii="Arial" w:hAnsi="Arial" w:cs="Arial"/>
          <w:b/>
          <w:bCs/>
          <w:szCs w:val="20"/>
        </w:rPr>
        <w:t xml:space="preserve">directly </w:t>
      </w:r>
      <w:r w:rsidR="00754C4E">
        <w:rPr>
          <w:rFonts w:ascii="Arial" w:hAnsi="Arial" w:cs="Arial"/>
          <w:b/>
          <w:bCs/>
          <w:szCs w:val="20"/>
        </w:rPr>
        <w:t>piggyback</w:t>
      </w:r>
      <w:r w:rsidR="00CE126C" w:rsidRPr="00C862BD">
        <w:rPr>
          <w:rFonts w:ascii="Arial" w:hAnsi="Arial" w:cs="Arial"/>
          <w:b/>
          <w:bCs/>
          <w:szCs w:val="20"/>
        </w:rPr>
        <w:t xml:space="preserve"> the positioning report </w:t>
      </w:r>
      <w:r w:rsidR="00116ADF">
        <w:rPr>
          <w:rFonts w:ascii="Arial" w:hAnsi="Arial" w:cs="Arial"/>
          <w:b/>
          <w:bCs/>
          <w:szCs w:val="20"/>
        </w:rPr>
        <w:t>over</w:t>
      </w:r>
      <w:r w:rsidR="00CE126C" w:rsidRPr="00C862BD">
        <w:rPr>
          <w:rFonts w:ascii="Arial" w:hAnsi="Arial" w:cs="Arial"/>
          <w:b/>
          <w:bCs/>
          <w:szCs w:val="20"/>
        </w:rPr>
        <w:t xml:space="preserve"> SRB0.</w:t>
      </w:r>
    </w:p>
    <w:p w14:paraId="26F90DFE" w14:textId="77777777" w:rsidR="0055164A" w:rsidRDefault="0055164A" w:rsidP="006E72E7">
      <w:pPr>
        <w:ind w:firstLine="480"/>
        <w:jc w:val="center"/>
        <w:rPr>
          <w:rFonts w:ascii="Times New Roman" w:eastAsiaTheme="minorEastAsia" w:hAnsi="Times New Roman"/>
          <w:b/>
          <w:lang w:eastAsia="zh-CN"/>
        </w:rPr>
      </w:pPr>
    </w:p>
    <w:bookmarkStart w:id="11" w:name="_MON_1663952961"/>
    <w:bookmarkEnd w:id="11"/>
    <w:p w14:paraId="312C3DDD" w14:textId="1CD71DCA" w:rsidR="0055164A" w:rsidRDefault="006A548F" w:rsidP="006E72E7">
      <w:pPr>
        <w:ind w:firstLine="480"/>
        <w:jc w:val="center"/>
        <w:rPr>
          <w:rFonts w:ascii="Times New Roman" w:eastAsiaTheme="minorEastAsia" w:hAnsi="Times New Roman"/>
          <w:b/>
          <w:lang w:eastAsia="zh-CN"/>
        </w:rPr>
      </w:pPr>
      <w:r w:rsidRPr="00520507">
        <w:object w:dxaOrig="14220" w:dyaOrig="11420" w14:anchorId="6010C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pt;height:303pt" o:ole="">
            <v:imagedata r:id="rId8" o:title=""/>
          </v:shape>
          <o:OLEObject Type="Embed" ProgID="Visio.Drawing.11" ShapeID="_x0000_i1025" DrawAspect="Content" ObjectID="_1678879088" r:id="rId9"/>
        </w:object>
      </w:r>
    </w:p>
    <w:p w14:paraId="738AE67D" w14:textId="4DC49EA0" w:rsidR="007812D9" w:rsidRPr="00382EFA" w:rsidRDefault="007812D9" w:rsidP="006E72E7">
      <w:pPr>
        <w:ind w:firstLine="480"/>
        <w:jc w:val="center"/>
        <w:rPr>
          <w:rFonts w:ascii="Times New Roman" w:eastAsiaTheme="minorEastAsia" w:hAnsi="Times New Roman"/>
          <w:b/>
          <w:lang w:eastAsia="zh-CN"/>
        </w:rPr>
      </w:pPr>
      <w:r w:rsidRPr="00382EFA">
        <w:rPr>
          <w:rFonts w:ascii="Times New Roman" w:eastAsiaTheme="minorEastAsia" w:hAnsi="Times New Roman"/>
          <w:b/>
          <w:lang w:eastAsia="zh-CN"/>
        </w:rPr>
        <w:t xml:space="preserve">Figure 1: </w:t>
      </w:r>
      <w:r w:rsidR="00DB466B" w:rsidRPr="00C862BD">
        <w:rPr>
          <w:rFonts w:ascii="Times New Roman" w:eastAsiaTheme="minorEastAsia" w:hAnsi="Times New Roman"/>
          <w:b/>
          <w:lang w:eastAsia="zh-CN"/>
        </w:rPr>
        <w:t>Low Power Periodic and Triggered 5GC-MT-LR Procedure</w:t>
      </w:r>
      <w:r w:rsidR="00473DD4">
        <w:rPr>
          <w:rFonts w:ascii="Times New Roman" w:eastAsiaTheme="minorEastAsia" w:hAnsi="Times New Roman"/>
          <w:b/>
          <w:lang w:eastAsia="zh-CN"/>
        </w:rPr>
        <w:t xml:space="preserve"> with</w:t>
      </w:r>
      <w:r w:rsidR="00DB466B" w:rsidRPr="00382EFA">
        <w:rPr>
          <w:rFonts w:ascii="Times New Roman" w:eastAsiaTheme="minorEastAsia" w:hAnsi="Times New Roman"/>
          <w:b/>
          <w:lang w:eastAsia="zh-CN"/>
        </w:rPr>
        <w:t xml:space="preserve"> </w:t>
      </w:r>
      <w:r w:rsidRPr="00382EFA">
        <w:rPr>
          <w:rFonts w:ascii="Times New Roman" w:eastAsiaTheme="minorEastAsia" w:hAnsi="Times New Roman"/>
          <w:b/>
          <w:lang w:eastAsia="zh-CN"/>
        </w:rPr>
        <w:t>NAS CPSR procedure</w:t>
      </w:r>
      <w:r w:rsidR="004559C0">
        <w:rPr>
          <w:rFonts w:ascii="Times New Roman" w:eastAsiaTheme="minorEastAsia" w:hAnsi="Times New Roman"/>
          <w:b/>
          <w:lang w:eastAsia="zh-CN"/>
        </w:rPr>
        <w:t xml:space="preserve"> </w:t>
      </w:r>
      <w:r w:rsidR="004B5AC2">
        <w:rPr>
          <w:rFonts w:ascii="Times New Roman" w:eastAsiaTheme="minorEastAsia" w:hAnsi="Times New Roman"/>
          <w:b/>
          <w:lang w:eastAsia="zh-CN"/>
        </w:rPr>
        <w:t>[3]</w:t>
      </w:r>
    </w:p>
    <w:p w14:paraId="5118BE9B" w14:textId="395C22CC" w:rsidR="00417BBA" w:rsidRDefault="002E535F" w:rsidP="00300627">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 xml:space="preserve">In addition, we </w:t>
      </w:r>
      <w:r w:rsidR="00616F8B">
        <w:rPr>
          <w:rFonts w:ascii="Times New Roman" w:eastAsiaTheme="minorEastAsia" w:hAnsi="Times New Roman"/>
          <w:snapToGrid w:val="0"/>
          <w:szCs w:val="20"/>
          <w:lang w:eastAsia="zh-CN"/>
        </w:rPr>
        <w:t xml:space="preserve">can reuse </w:t>
      </w:r>
      <w:r w:rsidR="005F6DB4">
        <w:rPr>
          <w:rFonts w:ascii="Times New Roman" w:eastAsiaTheme="minorEastAsia" w:hAnsi="Times New Roman"/>
          <w:snapToGrid w:val="0"/>
          <w:szCs w:val="20"/>
          <w:lang w:eastAsia="zh-CN"/>
        </w:rPr>
        <w:t xml:space="preserve">the </w:t>
      </w:r>
      <w:r w:rsidR="00C07944">
        <w:rPr>
          <w:rFonts w:ascii="Times New Roman" w:eastAsiaTheme="minorEastAsia" w:hAnsi="Times New Roman"/>
          <w:snapToGrid w:val="0"/>
          <w:szCs w:val="20"/>
          <w:lang w:eastAsia="zh-CN"/>
        </w:rPr>
        <w:t xml:space="preserve">NAS </w:t>
      </w:r>
      <w:r w:rsidR="00117B1D">
        <w:rPr>
          <w:rFonts w:ascii="Times New Roman" w:eastAsiaTheme="minorEastAsia" w:hAnsi="Times New Roman"/>
          <w:snapToGrid w:val="0"/>
          <w:szCs w:val="20"/>
          <w:lang w:eastAsia="zh-CN"/>
        </w:rPr>
        <w:t>CPSR (</w:t>
      </w:r>
      <w:r w:rsidR="00C07944">
        <w:rPr>
          <w:rFonts w:ascii="Times New Roman" w:eastAsiaTheme="minorEastAsia" w:hAnsi="Times New Roman"/>
          <w:snapToGrid w:val="0"/>
          <w:szCs w:val="20"/>
          <w:lang w:eastAsia="zh-CN"/>
        </w:rPr>
        <w:t>Control Plane Service Request</w:t>
      </w:r>
      <w:r w:rsidR="00117B1D">
        <w:rPr>
          <w:rFonts w:ascii="Times New Roman" w:eastAsiaTheme="minorEastAsia" w:hAnsi="Times New Roman"/>
          <w:snapToGrid w:val="0"/>
          <w:szCs w:val="20"/>
          <w:lang w:eastAsia="zh-CN"/>
        </w:rPr>
        <w:t>)</w:t>
      </w:r>
      <w:r w:rsidR="00C07944">
        <w:rPr>
          <w:rFonts w:ascii="Times New Roman" w:eastAsiaTheme="minorEastAsia" w:hAnsi="Times New Roman"/>
          <w:snapToGrid w:val="0"/>
          <w:szCs w:val="20"/>
          <w:lang w:eastAsia="zh-CN"/>
        </w:rPr>
        <w:t xml:space="preserve"> </w:t>
      </w:r>
      <w:r w:rsidR="00117B1D">
        <w:rPr>
          <w:rFonts w:ascii="Times New Roman" w:eastAsiaTheme="minorEastAsia" w:hAnsi="Times New Roman"/>
          <w:snapToGrid w:val="0"/>
          <w:szCs w:val="20"/>
          <w:lang w:eastAsia="zh-CN"/>
        </w:rPr>
        <w:t xml:space="preserve">message for positioning </w:t>
      </w:r>
      <w:r w:rsidR="0056586D">
        <w:rPr>
          <w:rFonts w:ascii="Times New Roman" w:eastAsiaTheme="minorEastAsia" w:hAnsi="Times New Roman"/>
          <w:snapToGrid w:val="0"/>
          <w:szCs w:val="20"/>
          <w:lang w:eastAsia="zh-CN"/>
        </w:rPr>
        <w:t>report</w:t>
      </w:r>
      <w:r w:rsidR="00117B1D">
        <w:rPr>
          <w:rFonts w:ascii="Times New Roman" w:eastAsiaTheme="minorEastAsia" w:hAnsi="Times New Roman"/>
          <w:snapToGrid w:val="0"/>
          <w:szCs w:val="20"/>
          <w:lang w:eastAsia="zh-CN"/>
        </w:rPr>
        <w:t xml:space="preserve"> transmission</w:t>
      </w:r>
      <w:r w:rsidR="004B74E7">
        <w:rPr>
          <w:rFonts w:ascii="Times New Roman" w:eastAsiaTheme="minorEastAsia" w:hAnsi="Times New Roman"/>
          <w:snapToGrid w:val="0"/>
          <w:szCs w:val="20"/>
          <w:lang w:eastAsia="zh-CN"/>
        </w:rPr>
        <w:t xml:space="preserve">, </w:t>
      </w:r>
      <w:r w:rsidR="004058F9">
        <w:rPr>
          <w:rFonts w:ascii="Times New Roman" w:eastAsiaTheme="minorEastAsia" w:hAnsi="Times New Roman"/>
          <w:snapToGrid w:val="0"/>
          <w:szCs w:val="20"/>
          <w:lang w:eastAsia="zh-CN"/>
        </w:rPr>
        <w:t>as</w:t>
      </w:r>
      <w:r w:rsidR="00A960FC">
        <w:rPr>
          <w:rFonts w:ascii="Times New Roman" w:eastAsiaTheme="minorEastAsia" w:hAnsi="Times New Roman"/>
          <w:snapToGrid w:val="0"/>
          <w:szCs w:val="20"/>
          <w:lang w:eastAsia="zh-CN"/>
        </w:rPr>
        <w:t xml:space="preserve"> in low power periodic and triggered 5GC-MT-LR procedure</w:t>
      </w:r>
      <w:r w:rsidR="003E272D">
        <w:rPr>
          <w:rFonts w:ascii="Times New Roman" w:eastAsiaTheme="minorEastAsia" w:hAnsi="Times New Roman"/>
          <w:snapToGrid w:val="0"/>
          <w:szCs w:val="20"/>
          <w:lang w:eastAsia="zh-CN"/>
        </w:rPr>
        <w:t xml:space="preserve"> in TS23.273 [3] shown in Figure1. </w:t>
      </w:r>
      <w:r w:rsidR="009F584B">
        <w:rPr>
          <w:rFonts w:ascii="Times New Roman" w:eastAsiaTheme="minorEastAsia" w:hAnsi="Times New Roman"/>
          <w:snapToGrid w:val="0"/>
          <w:szCs w:val="20"/>
          <w:lang w:eastAsia="zh-CN"/>
        </w:rPr>
        <w:t>As i</w:t>
      </w:r>
      <w:r w:rsidR="00A66ADD">
        <w:rPr>
          <w:rFonts w:ascii="Times New Roman" w:eastAsiaTheme="minorEastAsia" w:hAnsi="Times New Roman"/>
          <w:snapToGrid w:val="0"/>
          <w:szCs w:val="20"/>
          <w:lang w:eastAsia="zh-CN"/>
        </w:rPr>
        <w:t>n the step</w:t>
      </w:r>
      <w:r w:rsidR="00CA7853">
        <w:rPr>
          <w:rFonts w:ascii="Times New Roman" w:eastAsiaTheme="minorEastAsia" w:hAnsi="Times New Roman"/>
          <w:snapToGrid w:val="0"/>
          <w:szCs w:val="20"/>
          <w:lang w:eastAsia="zh-CN"/>
        </w:rPr>
        <w:t xml:space="preserve"> </w:t>
      </w:r>
      <w:r w:rsidR="00A66ADD">
        <w:rPr>
          <w:rFonts w:ascii="Times New Roman" w:eastAsiaTheme="minorEastAsia" w:hAnsi="Times New Roman"/>
          <w:snapToGrid w:val="0"/>
          <w:szCs w:val="20"/>
          <w:lang w:eastAsia="zh-CN"/>
        </w:rPr>
        <w:t>3, if</w:t>
      </w:r>
      <w:r w:rsidR="00AC7773" w:rsidRPr="00372082">
        <w:rPr>
          <w:rFonts w:ascii="Times New Roman" w:eastAsiaTheme="minorEastAsia" w:hAnsi="Times New Roman"/>
          <w:snapToGrid w:val="0"/>
          <w:szCs w:val="20"/>
          <w:lang w:eastAsia="zh-CN"/>
        </w:rPr>
        <w:t xml:space="preserve"> the UE and NG-RAN node both support EDT, the UE sends an </w:t>
      </w:r>
      <w:proofErr w:type="spellStart"/>
      <w:r w:rsidR="00AC7773" w:rsidRPr="00372082">
        <w:rPr>
          <w:rFonts w:ascii="Times New Roman" w:eastAsiaTheme="minorEastAsia" w:hAnsi="Times New Roman"/>
          <w:snapToGrid w:val="0"/>
          <w:szCs w:val="20"/>
          <w:lang w:eastAsia="zh-CN"/>
        </w:rPr>
        <w:t>RRCEarlyDataRequest</w:t>
      </w:r>
      <w:proofErr w:type="spellEnd"/>
      <w:r w:rsidR="00AC7773" w:rsidRPr="00372082">
        <w:rPr>
          <w:rFonts w:ascii="Times New Roman" w:eastAsiaTheme="minorEastAsia" w:hAnsi="Times New Roman"/>
          <w:snapToGrid w:val="0"/>
          <w:szCs w:val="20"/>
          <w:lang w:eastAsia="zh-CN"/>
        </w:rPr>
        <w:t xml:space="preserve"> message to the NG-RAN node and includes a NAS control plane service request. The NAS control plane service request includes an event report message which includes the information </w:t>
      </w:r>
      <w:r w:rsidR="001E7025">
        <w:rPr>
          <w:rFonts w:ascii="Times New Roman" w:eastAsiaTheme="minorEastAsia" w:hAnsi="Times New Roman"/>
          <w:snapToGrid w:val="0"/>
          <w:szCs w:val="20"/>
          <w:lang w:eastAsia="zh-CN"/>
        </w:rPr>
        <w:t>of</w:t>
      </w:r>
      <w:r w:rsidR="00AC7773" w:rsidRPr="00372082">
        <w:rPr>
          <w:rFonts w:ascii="Times New Roman" w:eastAsiaTheme="minorEastAsia" w:hAnsi="Times New Roman"/>
          <w:snapToGrid w:val="0"/>
          <w:szCs w:val="20"/>
          <w:lang w:eastAsia="zh-CN"/>
        </w:rPr>
        <w:t xml:space="preserve"> the type of event being reported and any location measurements or location estimate obtained</w:t>
      </w:r>
      <w:r w:rsidR="00C854E3">
        <w:rPr>
          <w:rFonts w:ascii="Times New Roman" w:eastAsiaTheme="minorEastAsia" w:hAnsi="Times New Roman"/>
          <w:snapToGrid w:val="0"/>
          <w:szCs w:val="20"/>
          <w:lang w:eastAsia="zh-CN"/>
        </w:rPr>
        <w:t xml:space="preserve"> </w:t>
      </w:r>
      <w:r w:rsidR="001E7025">
        <w:rPr>
          <w:rFonts w:ascii="Times New Roman" w:eastAsiaTheme="minorEastAsia" w:hAnsi="Times New Roman"/>
          <w:snapToGrid w:val="0"/>
          <w:szCs w:val="20"/>
          <w:lang w:eastAsia="zh-CN"/>
        </w:rPr>
        <w:t>by the UE</w:t>
      </w:r>
      <w:r w:rsidR="00AC7773" w:rsidRPr="00372082">
        <w:rPr>
          <w:rFonts w:ascii="Times New Roman" w:eastAsiaTheme="minorEastAsia" w:hAnsi="Times New Roman"/>
          <w:snapToGrid w:val="0"/>
          <w:szCs w:val="20"/>
          <w:lang w:eastAsia="zh-CN"/>
        </w:rPr>
        <w:t>. The control plane service request also includes the deferred routing identifier r. The UE also includes a NAS Release Assistance Indication (NAS RAI) in the NAS message</w:t>
      </w:r>
      <w:r w:rsidR="00C854E3">
        <w:rPr>
          <w:rFonts w:ascii="Times New Roman" w:eastAsiaTheme="minorEastAsia" w:hAnsi="Times New Roman"/>
          <w:snapToGrid w:val="0"/>
          <w:szCs w:val="20"/>
          <w:lang w:eastAsia="zh-CN"/>
        </w:rPr>
        <w:t xml:space="preserve"> which</w:t>
      </w:r>
      <w:r w:rsidR="00AC7773" w:rsidRPr="00372082">
        <w:rPr>
          <w:rFonts w:ascii="Times New Roman" w:eastAsiaTheme="minorEastAsia" w:hAnsi="Times New Roman"/>
          <w:snapToGrid w:val="0"/>
          <w:szCs w:val="20"/>
          <w:lang w:eastAsia="zh-CN"/>
        </w:rPr>
        <w:t xml:space="preserve"> indicates a single response is expected.</w:t>
      </w:r>
      <w:r w:rsidR="00D012A8">
        <w:rPr>
          <w:rFonts w:ascii="Times New Roman" w:eastAsiaTheme="minorEastAsia" w:hAnsi="Times New Roman"/>
          <w:snapToGrid w:val="0"/>
          <w:szCs w:val="20"/>
          <w:lang w:eastAsia="zh-CN"/>
        </w:rPr>
        <w:t xml:space="preserve"> </w:t>
      </w:r>
      <w:r w:rsidR="008E14B5">
        <w:rPr>
          <w:rFonts w:ascii="Times New Roman" w:eastAsiaTheme="minorEastAsia" w:hAnsi="Times New Roman"/>
          <w:snapToGrid w:val="0"/>
          <w:szCs w:val="20"/>
          <w:lang w:eastAsia="zh-CN"/>
        </w:rPr>
        <w:t xml:space="preserve">Therefore, </w:t>
      </w:r>
      <w:r w:rsidR="006B1100">
        <w:rPr>
          <w:rFonts w:ascii="Times New Roman" w:eastAsiaTheme="minorEastAsia" w:hAnsi="Times New Roman"/>
          <w:snapToGrid w:val="0"/>
          <w:szCs w:val="20"/>
          <w:lang w:eastAsia="zh-CN"/>
        </w:rPr>
        <w:t xml:space="preserve">similarly, </w:t>
      </w:r>
      <w:r w:rsidR="00B50F70">
        <w:rPr>
          <w:rFonts w:ascii="Times New Roman" w:eastAsiaTheme="minorEastAsia" w:hAnsi="Times New Roman"/>
          <w:snapToGrid w:val="0"/>
          <w:szCs w:val="20"/>
          <w:lang w:eastAsia="zh-CN"/>
        </w:rPr>
        <w:t xml:space="preserve">for the UE and NG-RAN node both support SDT, </w:t>
      </w:r>
      <w:r w:rsidR="001C5A99">
        <w:rPr>
          <w:rFonts w:ascii="Times New Roman" w:eastAsiaTheme="minorEastAsia" w:hAnsi="Times New Roman"/>
          <w:snapToGrid w:val="0"/>
          <w:szCs w:val="20"/>
          <w:lang w:eastAsia="zh-CN"/>
        </w:rPr>
        <w:t>UE NAS CPSR can be used for positioning report transmission in inactive state.</w:t>
      </w:r>
    </w:p>
    <w:p w14:paraId="4DA3C8D9" w14:textId="60742BF1" w:rsidR="007C4CCD" w:rsidRDefault="002454F0" w:rsidP="00706F43">
      <w:pPr>
        <w:spacing w:beforeLines="70" w:before="168"/>
        <w:jc w:val="both"/>
        <w:rPr>
          <w:rFonts w:ascii="Arial" w:hAnsi="Arial" w:cs="Arial"/>
          <w:b/>
          <w:bCs/>
          <w:szCs w:val="20"/>
        </w:rPr>
      </w:pPr>
      <w:r w:rsidRPr="00A75D25">
        <w:rPr>
          <w:rFonts w:ascii="Arial" w:hAnsi="Arial" w:cs="Arial"/>
          <w:b/>
          <w:bCs/>
          <w:szCs w:val="20"/>
        </w:rPr>
        <w:t>Proposal</w:t>
      </w:r>
      <w:r w:rsidR="007C4CCD" w:rsidRPr="00A75D25">
        <w:rPr>
          <w:rFonts w:ascii="Arial" w:hAnsi="Arial" w:cs="Arial"/>
          <w:b/>
          <w:bCs/>
          <w:szCs w:val="20"/>
        </w:rPr>
        <w:t xml:space="preserve"> </w:t>
      </w:r>
      <w:r w:rsidR="00CF02EB">
        <w:rPr>
          <w:rFonts w:ascii="Arial" w:hAnsi="Arial" w:cs="Arial"/>
          <w:b/>
          <w:bCs/>
          <w:szCs w:val="20"/>
        </w:rPr>
        <w:t>8</w:t>
      </w:r>
      <w:r w:rsidR="007C4CCD" w:rsidRPr="00A75D25">
        <w:rPr>
          <w:rFonts w:ascii="Arial" w:hAnsi="Arial" w:cs="Arial"/>
          <w:b/>
          <w:bCs/>
          <w:szCs w:val="20"/>
        </w:rPr>
        <w:t>: UE NAS CPSR</w:t>
      </w:r>
      <w:r w:rsidR="00BF4E33">
        <w:rPr>
          <w:rFonts w:ascii="Arial" w:hAnsi="Arial" w:cs="Arial"/>
          <w:b/>
          <w:bCs/>
          <w:szCs w:val="20"/>
        </w:rPr>
        <w:t xml:space="preserve"> (</w:t>
      </w:r>
      <w:r w:rsidR="00F717E3">
        <w:rPr>
          <w:rFonts w:ascii="Arial" w:hAnsi="Arial" w:cs="Arial"/>
          <w:b/>
          <w:bCs/>
          <w:szCs w:val="20"/>
        </w:rPr>
        <w:t xml:space="preserve">Control </w:t>
      </w:r>
      <w:r w:rsidR="00243167">
        <w:rPr>
          <w:rFonts w:ascii="Arial" w:hAnsi="Arial" w:cs="Arial"/>
          <w:b/>
          <w:bCs/>
          <w:szCs w:val="20"/>
        </w:rPr>
        <w:t>P</w:t>
      </w:r>
      <w:r w:rsidR="00F717E3">
        <w:rPr>
          <w:rFonts w:ascii="Arial" w:hAnsi="Arial" w:cs="Arial"/>
          <w:b/>
          <w:bCs/>
          <w:szCs w:val="20"/>
        </w:rPr>
        <w:t xml:space="preserve">lane </w:t>
      </w:r>
      <w:r w:rsidR="00243167">
        <w:rPr>
          <w:rFonts w:ascii="Arial" w:hAnsi="Arial" w:cs="Arial"/>
          <w:b/>
          <w:bCs/>
          <w:szCs w:val="20"/>
        </w:rPr>
        <w:t>S</w:t>
      </w:r>
      <w:r w:rsidR="00F717E3">
        <w:rPr>
          <w:rFonts w:ascii="Arial" w:hAnsi="Arial" w:cs="Arial"/>
          <w:b/>
          <w:bCs/>
          <w:szCs w:val="20"/>
        </w:rPr>
        <w:t xml:space="preserve">ervice </w:t>
      </w:r>
      <w:r w:rsidR="00243167">
        <w:rPr>
          <w:rFonts w:ascii="Arial" w:hAnsi="Arial" w:cs="Arial"/>
          <w:b/>
          <w:bCs/>
          <w:szCs w:val="20"/>
        </w:rPr>
        <w:t>R</w:t>
      </w:r>
      <w:r w:rsidR="00F717E3">
        <w:rPr>
          <w:rFonts w:ascii="Arial" w:hAnsi="Arial" w:cs="Arial"/>
          <w:b/>
          <w:bCs/>
          <w:szCs w:val="20"/>
        </w:rPr>
        <w:t>equest</w:t>
      </w:r>
      <w:r w:rsidR="00BF4E33">
        <w:rPr>
          <w:rFonts w:ascii="Arial" w:hAnsi="Arial" w:cs="Arial"/>
          <w:b/>
          <w:bCs/>
          <w:szCs w:val="20"/>
        </w:rPr>
        <w:t>)</w:t>
      </w:r>
      <w:r w:rsidR="007C4CCD" w:rsidRPr="00A75D25">
        <w:rPr>
          <w:rFonts w:ascii="Arial" w:hAnsi="Arial" w:cs="Arial"/>
          <w:b/>
          <w:bCs/>
          <w:szCs w:val="20"/>
        </w:rPr>
        <w:t xml:space="preserve"> </w:t>
      </w:r>
      <w:r w:rsidRPr="00A75D25">
        <w:rPr>
          <w:rFonts w:ascii="Arial" w:hAnsi="Arial" w:cs="Arial"/>
          <w:b/>
          <w:bCs/>
          <w:szCs w:val="20"/>
        </w:rPr>
        <w:t xml:space="preserve">can be used </w:t>
      </w:r>
      <w:r w:rsidR="007C4CCD" w:rsidRPr="00A75D25">
        <w:rPr>
          <w:rFonts w:ascii="Arial" w:hAnsi="Arial" w:cs="Arial"/>
          <w:b/>
          <w:bCs/>
          <w:szCs w:val="20"/>
        </w:rPr>
        <w:t xml:space="preserve">for positioning </w:t>
      </w:r>
      <w:r w:rsidR="00E46CCA">
        <w:rPr>
          <w:rFonts w:ascii="Arial" w:hAnsi="Arial" w:cs="Arial"/>
          <w:b/>
          <w:bCs/>
          <w:szCs w:val="20"/>
        </w:rPr>
        <w:t>report</w:t>
      </w:r>
      <w:r w:rsidR="00E46CCA" w:rsidRPr="00A75D25">
        <w:rPr>
          <w:rFonts w:ascii="Arial" w:hAnsi="Arial" w:cs="Arial"/>
          <w:b/>
          <w:bCs/>
          <w:szCs w:val="20"/>
        </w:rPr>
        <w:t xml:space="preserve"> </w:t>
      </w:r>
      <w:r w:rsidR="007C4CCD" w:rsidRPr="00A75D25">
        <w:rPr>
          <w:rFonts w:ascii="Arial" w:hAnsi="Arial" w:cs="Arial"/>
          <w:b/>
          <w:bCs/>
          <w:szCs w:val="20"/>
        </w:rPr>
        <w:t>transmission in RRC_INACTIVE</w:t>
      </w:r>
      <w:r w:rsidR="00337027">
        <w:rPr>
          <w:rFonts w:ascii="Arial" w:hAnsi="Arial" w:cs="Arial"/>
          <w:b/>
          <w:bCs/>
          <w:szCs w:val="20"/>
        </w:rPr>
        <w:t xml:space="preserve"> state</w:t>
      </w:r>
      <w:r w:rsidR="007C4CCD" w:rsidRPr="00A75D25">
        <w:rPr>
          <w:rFonts w:ascii="Arial" w:hAnsi="Arial" w:cs="Arial"/>
          <w:b/>
          <w:bCs/>
          <w:szCs w:val="20"/>
        </w:rPr>
        <w:t>.</w:t>
      </w:r>
    </w:p>
    <w:p w14:paraId="48541903" w14:textId="42919616" w:rsidR="00CE6460" w:rsidRPr="0065560E" w:rsidRDefault="005A6135" w:rsidP="00CE5C88">
      <w:pPr>
        <w:pStyle w:val="30"/>
        <w:numPr>
          <w:ilvl w:val="2"/>
          <w:numId w:val="4"/>
        </w:numPr>
        <w:pBdr>
          <w:top w:val="none" w:sz="0" w:space="0" w:color="auto"/>
        </w:pBdr>
        <w:outlineLvl w:val="2"/>
        <w:rPr>
          <w:rFonts w:eastAsiaTheme="minorEastAsia"/>
          <w:sz w:val="32"/>
          <w:szCs w:val="32"/>
        </w:rPr>
      </w:pPr>
      <w:r>
        <w:t>C</w:t>
      </w:r>
      <w:r w:rsidRPr="00CA3ECC">
        <w:t>iphering</w:t>
      </w:r>
      <w:r>
        <w:t xml:space="preserve"> and </w:t>
      </w:r>
      <w:r w:rsidR="00192322">
        <w:t>i</w:t>
      </w:r>
      <w:r w:rsidR="00CE6460">
        <w:t xml:space="preserve">ntegrity </w:t>
      </w:r>
      <w:r w:rsidR="00192322">
        <w:t>p</w:t>
      </w:r>
      <w:r w:rsidR="00CE6460">
        <w:t xml:space="preserve">rotection </w:t>
      </w:r>
      <w:r w:rsidR="00192322">
        <w:t>s</w:t>
      </w:r>
      <w:r w:rsidR="00CE6460">
        <w:t>upport</w:t>
      </w:r>
    </w:p>
    <w:p w14:paraId="05573CBE" w14:textId="13B142FF" w:rsidR="0065560E" w:rsidRPr="00657E77" w:rsidRDefault="009B3E6F" w:rsidP="00300627">
      <w:pPr>
        <w:spacing w:after="120" w:line="260" w:lineRule="exact"/>
        <w:jc w:val="both"/>
        <w:rPr>
          <w:rFonts w:ascii="Times New Roman" w:eastAsiaTheme="minorEastAsia" w:hAnsi="Times New Roman"/>
          <w:snapToGrid w:val="0"/>
          <w:szCs w:val="20"/>
          <w:lang w:eastAsia="zh-CN"/>
        </w:rPr>
      </w:pPr>
      <w:r w:rsidRPr="00657E77">
        <w:rPr>
          <w:rFonts w:ascii="Times New Roman" w:eastAsiaTheme="minorEastAsia" w:hAnsi="Times New Roman"/>
          <w:snapToGrid w:val="0"/>
          <w:szCs w:val="20"/>
          <w:lang w:eastAsia="zh-CN"/>
        </w:rPr>
        <w:t xml:space="preserve">One of the </w:t>
      </w:r>
      <w:r w:rsidR="001F742C">
        <w:rPr>
          <w:rFonts w:ascii="Times New Roman" w:eastAsiaTheme="minorEastAsia" w:hAnsi="Times New Roman"/>
          <w:snapToGrid w:val="0"/>
          <w:szCs w:val="20"/>
          <w:lang w:eastAsia="zh-CN"/>
        </w:rPr>
        <w:t>issue</w:t>
      </w:r>
      <w:r w:rsidRPr="00657E77">
        <w:rPr>
          <w:rFonts w:ascii="Times New Roman" w:eastAsiaTheme="minorEastAsia" w:hAnsi="Times New Roman"/>
          <w:snapToGrid w:val="0"/>
          <w:szCs w:val="20"/>
          <w:lang w:eastAsia="zh-CN"/>
        </w:rPr>
        <w:t xml:space="preserve">s for SDT support positioning </w:t>
      </w:r>
      <w:r w:rsidR="004821A8" w:rsidRPr="00657E77">
        <w:rPr>
          <w:rFonts w:ascii="Times New Roman" w:eastAsiaTheme="minorEastAsia" w:hAnsi="Times New Roman"/>
          <w:snapToGrid w:val="0"/>
          <w:szCs w:val="20"/>
          <w:lang w:eastAsia="zh-CN"/>
        </w:rPr>
        <w:t xml:space="preserve">in inactive state </w:t>
      </w:r>
      <w:r w:rsidRPr="00657E77">
        <w:rPr>
          <w:rFonts w:ascii="Times New Roman" w:eastAsiaTheme="minorEastAsia" w:hAnsi="Times New Roman"/>
          <w:snapToGrid w:val="0"/>
          <w:szCs w:val="20"/>
          <w:lang w:eastAsia="zh-CN"/>
        </w:rPr>
        <w:t xml:space="preserve">is </w:t>
      </w:r>
      <w:r w:rsidR="005E15E1">
        <w:rPr>
          <w:rFonts w:ascii="Times New Roman" w:eastAsiaTheme="minorEastAsia" w:hAnsi="Times New Roman"/>
          <w:snapToGrid w:val="0"/>
          <w:szCs w:val="20"/>
          <w:lang w:eastAsia="zh-CN"/>
        </w:rPr>
        <w:t xml:space="preserve">ciphering and </w:t>
      </w:r>
      <w:r w:rsidR="00D65277" w:rsidRPr="00657E77">
        <w:rPr>
          <w:rFonts w:ascii="Times New Roman" w:eastAsiaTheme="minorEastAsia" w:hAnsi="Times New Roman"/>
          <w:snapToGrid w:val="0"/>
          <w:szCs w:val="20"/>
          <w:lang w:eastAsia="zh-CN"/>
        </w:rPr>
        <w:t>integrity</w:t>
      </w:r>
      <w:r w:rsidR="000C36E8">
        <w:rPr>
          <w:rFonts w:ascii="Times New Roman" w:eastAsiaTheme="minorEastAsia" w:hAnsi="Times New Roman"/>
          <w:snapToGrid w:val="0"/>
          <w:szCs w:val="20"/>
          <w:lang w:eastAsia="zh-CN"/>
        </w:rPr>
        <w:t xml:space="preserve"> </w:t>
      </w:r>
      <w:r w:rsidR="007B3B50">
        <w:rPr>
          <w:rFonts w:ascii="Times New Roman" w:eastAsiaTheme="minorEastAsia" w:hAnsi="Times New Roman"/>
          <w:snapToGrid w:val="0"/>
          <w:szCs w:val="20"/>
          <w:lang w:eastAsia="zh-CN"/>
        </w:rPr>
        <w:t>protection</w:t>
      </w:r>
      <w:r w:rsidRPr="00657E77">
        <w:rPr>
          <w:rFonts w:ascii="Times New Roman" w:eastAsiaTheme="minorEastAsia" w:hAnsi="Times New Roman"/>
          <w:snapToGrid w:val="0"/>
          <w:szCs w:val="20"/>
          <w:lang w:eastAsia="zh-CN"/>
        </w:rPr>
        <w:t>.</w:t>
      </w:r>
      <w:r w:rsidR="00145D0C">
        <w:rPr>
          <w:rFonts w:ascii="Times New Roman" w:eastAsiaTheme="minorEastAsia" w:hAnsi="Times New Roman"/>
          <w:snapToGrid w:val="0"/>
          <w:szCs w:val="20"/>
          <w:lang w:eastAsia="zh-CN"/>
        </w:rPr>
        <w:t xml:space="preserve"> For positioning report ca</w:t>
      </w:r>
      <w:r w:rsidR="00E7767E">
        <w:rPr>
          <w:rFonts w:ascii="Times New Roman" w:eastAsiaTheme="minorEastAsia" w:hAnsi="Times New Roman"/>
          <w:snapToGrid w:val="0"/>
          <w:szCs w:val="20"/>
          <w:lang w:eastAsia="zh-CN"/>
        </w:rPr>
        <w:t>rried in</w:t>
      </w:r>
      <w:r w:rsidR="006F27D2">
        <w:rPr>
          <w:rFonts w:ascii="Times New Roman" w:eastAsiaTheme="minorEastAsia" w:hAnsi="Times New Roman"/>
          <w:snapToGrid w:val="0"/>
          <w:szCs w:val="20"/>
          <w:lang w:eastAsia="zh-CN"/>
        </w:rPr>
        <w:t xml:space="preserve"> SRB</w:t>
      </w:r>
      <w:r w:rsidR="00B4117C">
        <w:rPr>
          <w:rFonts w:ascii="Times New Roman" w:eastAsiaTheme="minorEastAsia" w:hAnsi="Times New Roman"/>
          <w:snapToGrid w:val="0"/>
          <w:szCs w:val="20"/>
          <w:lang w:eastAsia="zh-CN"/>
        </w:rPr>
        <w:t xml:space="preserve">2, </w:t>
      </w:r>
      <w:r w:rsidR="008459CC">
        <w:rPr>
          <w:rFonts w:ascii="Times New Roman" w:eastAsiaTheme="minorEastAsia" w:hAnsi="Times New Roman"/>
          <w:snapToGrid w:val="0"/>
          <w:szCs w:val="20"/>
          <w:lang w:eastAsia="zh-CN"/>
        </w:rPr>
        <w:t xml:space="preserve">it can be ciphered and integrity protected by </w:t>
      </w:r>
      <w:r w:rsidR="000B665B">
        <w:rPr>
          <w:rFonts w:ascii="Times New Roman" w:eastAsiaTheme="minorEastAsia" w:hAnsi="Times New Roman"/>
          <w:snapToGrid w:val="0"/>
          <w:szCs w:val="20"/>
          <w:lang w:eastAsia="zh-CN"/>
        </w:rPr>
        <w:t>NAS security and/or AS security</w:t>
      </w:r>
      <w:r w:rsidR="008A0A3D">
        <w:rPr>
          <w:rFonts w:ascii="Times New Roman" w:eastAsiaTheme="minorEastAsia" w:hAnsi="Times New Roman"/>
          <w:snapToGrid w:val="0"/>
          <w:szCs w:val="20"/>
          <w:lang w:eastAsia="zh-CN"/>
        </w:rPr>
        <w:t xml:space="preserve">. While for </w:t>
      </w:r>
      <w:r w:rsidR="0062105F">
        <w:rPr>
          <w:rFonts w:ascii="Times New Roman" w:eastAsiaTheme="minorEastAsia" w:hAnsi="Times New Roman"/>
          <w:snapToGrid w:val="0"/>
          <w:szCs w:val="20"/>
          <w:lang w:eastAsia="zh-CN"/>
        </w:rPr>
        <w:t xml:space="preserve">positioning report carried in SRB0, </w:t>
      </w:r>
      <w:r w:rsidR="0071010B">
        <w:rPr>
          <w:rFonts w:ascii="Times New Roman" w:eastAsiaTheme="minorEastAsia" w:hAnsi="Times New Roman"/>
          <w:snapToGrid w:val="0"/>
          <w:szCs w:val="20"/>
          <w:lang w:eastAsia="zh-CN"/>
        </w:rPr>
        <w:t>it can only be ciphered and integrity protected by NAS security.</w:t>
      </w:r>
      <w:r w:rsidR="008459CC">
        <w:rPr>
          <w:rFonts w:ascii="Times New Roman" w:eastAsiaTheme="minorEastAsia" w:hAnsi="Times New Roman"/>
          <w:snapToGrid w:val="0"/>
          <w:szCs w:val="20"/>
          <w:lang w:eastAsia="zh-CN"/>
        </w:rPr>
        <w:t xml:space="preserve"> </w:t>
      </w:r>
      <w:r w:rsidR="00310E48">
        <w:rPr>
          <w:rFonts w:ascii="Times New Roman" w:eastAsiaTheme="minorEastAsia" w:hAnsi="Times New Roman"/>
          <w:snapToGrid w:val="0"/>
          <w:szCs w:val="20"/>
          <w:lang w:eastAsia="zh-CN"/>
        </w:rPr>
        <w:t xml:space="preserve">For AS security, the keys for ciphering and integrity protection </w:t>
      </w:r>
      <w:r w:rsidR="00310E48" w:rsidRPr="009621E9">
        <w:rPr>
          <w:rFonts w:ascii="Times New Roman" w:hAnsi="Times New Roman"/>
          <w:szCs w:val="20"/>
          <w:lang w:val="en-GB" w:eastAsia="ja-JP"/>
        </w:rPr>
        <w:t xml:space="preserve">are derived using the </w:t>
      </w:r>
      <w:proofErr w:type="spellStart"/>
      <w:r w:rsidR="00310E48" w:rsidRPr="009621E9">
        <w:rPr>
          <w:rFonts w:ascii="Times New Roman" w:hAnsi="Times New Roman"/>
          <w:i/>
          <w:szCs w:val="20"/>
          <w:lang w:val="en-GB" w:eastAsia="ja-JP"/>
        </w:rPr>
        <w:t>NextHopChainingCount</w:t>
      </w:r>
      <w:proofErr w:type="spellEnd"/>
      <w:r w:rsidR="00310E48" w:rsidRPr="009621E9">
        <w:rPr>
          <w:rFonts w:ascii="Times New Roman" w:hAnsi="Times New Roman"/>
          <w:szCs w:val="20"/>
          <w:lang w:val="en-GB" w:eastAsia="ja-JP"/>
        </w:rPr>
        <w:t xml:space="preserve"> provided in the </w:t>
      </w:r>
      <w:proofErr w:type="spellStart"/>
      <w:r w:rsidR="00310E48" w:rsidRPr="009621E9">
        <w:rPr>
          <w:rFonts w:ascii="Times New Roman" w:hAnsi="Times New Roman"/>
          <w:i/>
          <w:szCs w:val="20"/>
          <w:lang w:val="en-GB" w:eastAsia="ja-JP"/>
        </w:rPr>
        <w:t>RRCRelease</w:t>
      </w:r>
      <w:proofErr w:type="spellEnd"/>
      <w:r w:rsidR="00310E48" w:rsidRPr="009621E9">
        <w:rPr>
          <w:rFonts w:ascii="Times New Roman" w:hAnsi="Times New Roman"/>
          <w:szCs w:val="20"/>
          <w:lang w:val="en-GB" w:eastAsia="ja-JP"/>
        </w:rPr>
        <w:t xml:space="preserve"> message of the previous RRC connection</w:t>
      </w:r>
      <w:r w:rsidR="00310E48">
        <w:rPr>
          <w:rFonts w:ascii="Times New Roman" w:eastAsia="等线" w:hAnsi="Times New Roman"/>
          <w:snapToGrid w:val="0"/>
          <w:szCs w:val="20"/>
          <w:lang w:eastAsia="zh-CN"/>
        </w:rPr>
        <w:t>.</w:t>
      </w:r>
      <w:r w:rsidR="00DF2378">
        <w:rPr>
          <w:rFonts w:ascii="Times New Roman" w:eastAsia="等线" w:hAnsi="Times New Roman"/>
          <w:snapToGrid w:val="0"/>
          <w:szCs w:val="20"/>
          <w:lang w:eastAsia="zh-CN"/>
        </w:rPr>
        <w:t xml:space="preserve"> </w:t>
      </w:r>
      <w:r w:rsidR="00DF2378">
        <w:rPr>
          <w:rFonts w:ascii="Times New Roman" w:eastAsiaTheme="minorEastAsia" w:hAnsi="Times New Roman"/>
          <w:snapToGrid w:val="0"/>
          <w:szCs w:val="20"/>
          <w:lang w:eastAsia="zh-CN"/>
        </w:rPr>
        <w:t xml:space="preserve">For NAS security, the keys for ciphering and integrity protection </w:t>
      </w:r>
      <w:r w:rsidR="00F666C3">
        <w:rPr>
          <w:rFonts w:ascii="Times New Roman" w:hAnsi="Times New Roman"/>
          <w:szCs w:val="20"/>
          <w:lang w:val="en-GB" w:eastAsia="ja-JP"/>
        </w:rPr>
        <w:t xml:space="preserve">can be </w:t>
      </w:r>
      <w:r w:rsidR="0068059B">
        <w:rPr>
          <w:rFonts w:ascii="Times New Roman" w:hAnsi="Times New Roman"/>
          <w:szCs w:val="20"/>
          <w:lang w:val="en-GB" w:eastAsia="ja-JP"/>
        </w:rPr>
        <w:t>storing</w:t>
      </w:r>
      <w:r w:rsidR="00406B09">
        <w:rPr>
          <w:rFonts w:ascii="Times New Roman" w:hAnsi="Times New Roman"/>
          <w:szCs w:val="20"/>
          <w:lang w:val="en-GB" w:eastAsia="ja-JP"/>
        </w:rPr>
        <w:t xml:space="preserve"> according to</w:t>
      </w:r>
      <w:r w:rsidR="009C6704">
        <w:rPr>
          <w:rFonts w:ascii="Times New Roman" w:hAnsi="Times New Roman"/>
          <w:szCs w:val="20"/>
          <w:lang w:val="en-GB" w:eastAsia="ja-JP"/>
        </w:rPr>
        <w:t xml:space="preserve"> previous </w:t>
      </w:r>
      <w:r w:rsidR="00BE0FCA">
        <w:rPr>
          <w:rFonts w:ascii="Times New Roman" w:hAnsi="Times New Roman"/>
          <w:szCs w:val="20"/>
          <w:lang w:val="en-GB" w:eastAsia="ja-JP"/>
        </w:rPr>
        <w:t>NAS</w:t>
      </w:r>
      <w:r w:rsidR="004C3341">
        <w:rPr>
          <w:rFonts w:ascii="Times New Roman" w:hAnsi="Times New Roman"/>
          <w:szCs w:val="20"/>
          <w:lang w:val="en-GB" w:eastAsia="ja-JP"/>
        </w:rPr>
        <w:t xml:space="preserve"> connection</w:t>
      </w:r>
      <w:r w:rsidR="00955090">
        <w:rPr>
          <w:rFonts w:ascii="Times New Roman" w:hAnsi="Times New Roman"/>
          <w:szCs w:val="20"/>
          <w:lang w:val="en-GB" w:eastAsia="ja-JP"/>
        </w:rPr>
        <w:t>.</w:t>
      </w:r>
      <w:r w:rsidRPr="00657E77">
        <w:rPr>
          <w:rFonts w:ascii="Times New Roman" w:eastAsiaTheme="minorEastAsia" w:hAnsi="Times New Roman"/>
          <w:snapToGrid w:val="0"/>
          <w:szCs w:val="20"/>
          <w:lang w:eastAsia="zh-CN"/>
        </w:rPr>
        <w:t xml:space="preserve"> </w:t>
      </w:r>
    </w:p>
    <w:p w14:paraId="15FB9E95" w14:textId="55283BA1" w:rsidR="00E53E81" w:rsidRDefault="00E53E81" w:rsidP="0041390C">
      <w:pPr>
        <w:jc w:val="both"/>
        <w:rPr>
          <w:rFonts w:ascii="Arial" w:eastAsiaTheme="minorEastAsia" w:hAnsi="Arial" w:cs="Arial"/>
          <w:b/>
          <w:lang w:eastAsia="zh-CN"/>
        </w:rPr>
      </w:pPr>
      <w:r w:rsidRPr="00F32473">
        <w:rPr>
          <w:rFonts w:ascii="Arial" w:hAnsi="Arial" w:cs="Arial"/>
          <w:b/>
          <w:bCs/>
          <w:szCs w:val="20"/>
        </w:rPr>
        <w:t xml:space="preserve">Proposal </w:t>
      </w:r>
      <w:r w:rsidR="00CF02EB">
        <w:rPr>
          <w:rFonts w:ascii="Arial" w:hAnsi="Arial" w:cs="Arial"/>
          <w:b/>
          <w:bCs/>
          <w:szCs w:val="20"/>
        </w:rPr>
        <w:t>9</w:t>
      </w:r>
      <w:r w:rsidRPr="00F32473">
        <w:rPr>
          <w:rFonts w:ascii="Arial" w:hAnsi="Arial" w:cs="Arial"/>
          <w:b/>
          <w:bCs/>
          <w:szCs w:val="20"/>
        </w:rPr>
        <w:t>:</w:t>
      </w:r>
      <w:r w:rsidRPr="00F32473">
        <w:rPr>
          <w:rFonts w:ascii="Arial" w:eastAsiaTheme="minorEastAsia" w:hAnsi="Arial" w:cs="Arial"/>
          <w:b/>
          <w:lang w:eastAsia="zh-CN"/>
        </w:rPr>
        <w:t xml:space="preserve"> </w:t>
      </w:r>
      <w:r w:rsidR="004717E6">
        <w:rPr>
          <w:rFonts w:ascii="Arial" w:eastAsiaTheme="minorEastAsia" w:hAnsi="Arial" w:cs="Arial"/>
          <w:b/>
          <w:lang w:eastAsia="zh-CN"/>
        </w:rPr>
        <w:t>P</w:t>
      </w:r>
      <w:r w:rsidRPr="00F32473">
        <w:rPr>
          <w:rFonts w:ascii="Arial" w:eastAsiaTheme="minorEastAsia" w:hAnsi="Arial" w:cs="Arial"/>
          <w:b/>
          <w:lang w:eastAsia="zh-CN"/>
        </w:rPr>
        <w:t xml:space="preserve">ositioning </w:t>
      </w:r>
      <w:r w:rsidR="005511EF">
        <w:rPr>
          <w:rFonts w:ascii="Arial" w:eastAsiaTheme="minorEastAsia" w:hAnsi="Arial" w:cs="Arial"/>
          <w:b/>
          <w:lang w:eastAsia="zh-CN"/>
        </w:rPr>
        <w:t xml:space="preserve">reporting </w:t>
      </w:r>
      <w:r w:rsidRPr="00F32473">
        <w:rPr>
          <w:rFonts w:ascii="Arial" w:eastAsiaTheme="minorEastAsia" w:hAnsi="Arial" w:cs="Arial"/>
          <w:b/>
          <w:lang w:eastAsia="zh-CN"/>
        </w:rPr>
        <w:t xml:space="preserve">message can be </w:t>
      </w:r>
      <w:r w:rsidR="007A0AB0">
        <w:rPr>
          <w:rFonts w:ascii="Arial" w:eastAsiaTheme="minorEastAsia" w:hAnsi="Arial" w:cs="Arial"/>
          <w:b/>
          <w:lang w:eastAsia="zh-CN"/>
        </w:rPr>
        <w:t>ciphe</w:t>
      </w:r>
      <w:r w:rsidR="00B94546">
        <w:rPr>
          <w:rFonts w:ascii="Arial" w:eastAsiaTheme="minorEastAsia" w:hAnsi="Arial" w:cs="Arial"/>
          <w:b/>
          <w:lang w:eastAsia="zh-CN"/>
        </w:rPr>
        <w:t xml:space="preserve">red and </w:t>
      </w:r>
      <w:r w:rsidRPr="00F32473">
        <w:rPr>
          <w:rFonts w:ascii="Arial" w:eastAsiaTheme="minorEastAsia" w:hAnsi="Arial" w:cs="Arial"/>
          <w:b/>
          <w:lang w:eastAsia="zh-CN"/>
        </w:rPr>
        <w:t xml:space="preserve">integrity protected by NAS </w:t>
      </w:r>
      <w:r w:rsidR="000610FF">
        <w:rPr>
          <w:rFonts w:ascii="Arial" w:eastAsiaTheme="minorEastAsia" w:hAnsi="Arial" w:cs="Arial"/>
          <w:b/>
          <w:lang w:eastAsia="zh-CN"/>
        </w:rPr>
        <w:t xml:space="preserve">security </w:t>
      </w:r>
      <w:r w:rsidR="00A11941">
        <w:rPr>
          <w:rFonts w:ascii="Arial" w:eastAsiaTheme="minorEastAsia" w:hAnsi="Arial" w:cs="Arial"/>
          <w:b/>
          <w:lang w:eastAsia="zh-CN"/>
        </w:rPr>
        <w:t>and/or</w:t>
      </w:r>
      <w:r w:rsidR="00403797">
        <w:rPr>
          <w:rFonts w:ascii="Arial" w:eastAsiaTheme="minorEastAsia" w:hAnsi="Arial" w:cs="Arial"/>
          <w:b/>
          <w:lang w:eastAsia="zh-CN"/>
        </w:rPr>
        <w:t xml:space="preserve"> AS security</w:t>
      </w:r>
      <w:r w:rsidRPr="00F32473">
        <w:rPr>
          <w:rFonts w:ascii="Arial" w:eastAsiaTheme="minorEastAsia" w:hAnsi="Arial" w:cs="Arial"/>
          <w:b/>
          <w:lang w:eastAsia="zh-CN"/>
        </w:rPr>
        <w:t>.</w:t>
      </w:r>
    </w:p>
    <w:p w14:paraId="41C926C3" w14:textId="52807EAE" w:rsidR="00C86F39" w:rsidRPr="0001722F" w:rsidRDefault="00C86F39" w:rsidP="0041390C">
      <w:pPr>
        <w:pStyle w:val="af4"/>
        <w:numPr>
          <w:ilvl w:val="0"/>
          <w:numId w:val="38"/>
        </w:numPr>
        <w:ind w:firstLineChars="0"/>
        <w:rPr>
          <w:rFonts w:ascii="Arial" w:eastAsiaTheme="minorEastAsia" w:hAnsi="Arial" w:cs="Arial"/>
          <w:b/>
          <w:sz w:val="20"/>
        </w:rPr>
      </w:pPr>
      <w:r w:rsidRPr="0001722F">
        <w:rPr>
          <w:rFonts w:ascii="Arial" w:eastAsiaTheme="minorEastAsia" w:hAnsi="Arial" w:cs="Arial" w:hint="eastAsia"/>
          <w:b/>
          <w:sz w:val="20"/>
        </w:rPr>
        <w:t>For</w:t>
      </w:r>
      <w:r w:rsidRPr="0001722F">
        <w:rPr>
          <w:rFonts w:ascii="Arial" w:eastAsiaTheme="minorEastAsia" w:hAnsi="Arial" w:cs="Arial"/>
          <w:b/>
          <w:sz w:val="20"/>
        </w:rPr>
        <w:t xml:space="preserve"> positioning report over SRB2,</w:t>
      </w:r>
      <w:r w:rsidR="00C90854" w:rsidRPr="0001722F">
        <w:rPr>
          <w:rFonts w:ascii="Arial" w:eastAsiaTheme="minorEastAsia" w:hAnsi="Arial" w:cs="Arial"/>
          <w:b/>
          <w:sz w:val="20"/>
        </w:rPr>
        <w:t xml:space="preserve"> </w:t>
      </w:r>
      <w:r w:rsidR="003F1C19" w:rsidRPr="0001722F">
        <w:rPr>
          <w:rFonts w:ascii="Arial" w:eastAsiaTheme="minorEastAsia" w:hAnsi="Arial" w:cs="Arial"/>
          <w:b/>
          <w:sz w:val="20"/>
        </w:rPr>
        <w:t>both</w:t>
      </w:r>
      <w:r w:rsidR="001A768C" w:rsidRPr="0001722F">
        <w:rPr>
          <w:rFonts w:ascii="Arial" w:eastAsiaTheme="minorEastAsia" w:hAnsi="Arial" w:cs="Arial"/>
          <w:b/>
          <w:sz w:val="20"/>
        </w:rPr>
        <w:t xml:space="preserve"> NAS security and AS security process can be used. </w:t>
      </w:r>
      <w:r w:rsidR="00281AB5" w:rsidRPr="0001722F">
        <w:rPr>
          <w:rFonts w:ascii="Arial" w:eastAsiaTheme="minorEastAsia" w:hAnsi="Arial" w:cs="Arial"/>
          <w:b/>
          <w:sz w:val="20"/>
        </w:rPr>
        <w:t xml:space="preserve"> </w:t>
      </w:r>
      <w:r w:rsidRPr="0001722F">
        <w:rPr>
          <w:rFonts w:ascii="Arial" w:eastAsiaTheme="minorEastAsia" w:hAnsi="Arial" w:cs="Arial"/>
          <w:b/>
          <w:sz w:val="20"/>
        </w:rPr>
        <w:t xml:space="preserve"> </w:t>
      </w:r>
    </w:p>
    <w:p w14:paraId="0BF3BBB2" w14:textId="294FFBD1" w:rsidR="00AC0983" w:rsidRPr="00753D13" w:rsidRDefault="00281AB5" w:rsidP="00753D13">
      <w:pPr>
        <w:pStyle w:val="af4"/>
        <w:numPr>
          <w:ilvl w:val="0"/>
          <w:numId w:val="38"/>
        </w:numPr>
        <w:ind w:firstLineChars="0"/>
        <w:rPr>
          <w:rFonts w:ascii="Arial" w:eastAsiaTheme="minorEastAsia" w:hAnsi="Arial" w:cs="Arial"/>
          <w:b/>
          <w:sz w:val="20"/>
        </w:rPr>
      </w:pPr>
      <w:r w:rsidRPr="0001722F">
        <w:rPr>
          <w:rFonts w:ascii="Arial" w:eastAsiaTheme="minorEastAsia" w:hAnsi="Arial" w:cs="Arial" w:hint="eastAsia"/>
          <w:b/>
          <w:sz w:val="20"/>
        </w:rPr>
        <w:t>F</w:t>
      </w:r>
      <w:r w:rsidRPr="0001722F">
        <w:rPr>
          <w:rFonts w:ascii="Arial" w:eastAsiaTheme="minorEastAsia" w:hAnsi="Arial" w:cs="Arial"/>
          <w:b/>
          <w:sz w:val="20"/>
        </w:rPr>
        <w:t>or positioning report over SRB0,</w:t>
      </w:r>
      <w:r w:rsidR="001A768C" w:rsidRPr="0001722F">
        <w:rPr>
          <w:rFonts w:ascii="Arial" w:eastAsiaTheme="minorEastAsia" w:hAnsi="Arial" w:cs="Arial"/>
          <w:b/>
          <w:sz w:val="20"/>
        </w:rPr>
        <w:t xml:space="preserve"> NAS security process can be used.</w:t>
      </w:r>
    </w:p>
    <w:p w14:paraId="6E78A263"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24FA9B30" w14:textId="2ED18C22" w:rsidR="007D1014" w:rsidRDefault="005C2F17">
      <w:pPr>
        <w:pStyle w:val="a8"/>
        <w:spacing w:beforeLines="50" w:before="120" w:after="180"/>
        <w:rPr>
          <w:rFonts w:ascii="Times New Roman" w:eastAsiaTheme="minorEastAsia" w:hAnsi="Times New Roman"/>
          <w:bCs/>
          <w:szCs w:val="20"/>
          <w:lang w:eastAsia="zh-CN"/>
        </w:rPr>
      </w:pPr>
      <w:r>
        <w:rPr>
          <w:rFonts w:ascii="Times New Roman" w:eastAsiaTheme="minorEastAsia" w:hAnsi="Times New Roman"/>
          <w:bCs/>
          <w:szCs w:val="20"/>
          <w:lang w:eastAsia="zh-CN"/>
        </w:rPr>
        <w:t>Based on the discussion, we propose the following:</w:t>
      </w:r>
    </w:p>
    <w:p w14:paraId="37F9BD40" w14:textId="39A359F1" w:rsidR="00753D13" w:rsidRDefault="00753D13">
      <w:pPr>
        <w:pStyle w:val="a8"/>
        <w:spacing w:beforeLines="50" w:before="120" w:after="180"/>
        <w:rPr>
          <w:rFonts w:ascii="Times New Roman" w:eastAsiaTheme="minorEastAsia" w:hAnsi="Times New Roman"/>
          <w:bCs/>
          <w:szCs w:val="20"/>
          <w:lang w:eastAsia="zh-CN"/>
        </w:rPr>
      </w:pPr>
    </w:p>
    <w:p w14:paraId="0666A3CA" w14:textId="06B070AD" w:rsidR="00F215A8" w:rsidRDefault="00F215A8" w:rsidP="00F215A8">
      <w:pPr>
        <w:spacing w:after="120" w:line="260" w:lineRule="exact"/>
        <w:jc w:val="both"/>
        <w:rPr>
          <w:rFonts w:ascii="Arial" w:hAnsi="Arial" w:cs="Arial"/>
          <w:b/>
          <w:bCs/>
          <w:szCs w:val="20"/>
        </w:rPr>
      </w:pPr>
      <w:r w:rsidRPr="00F32473">
        <w:rPr>
          <w:rFonts w:ascii="Arial" w:hAnsi="Arial" w:cs="Arial"/>
          <w:b/>
          <w:bCs/>
          <w:szCs w:val="20"/>
        </w:rPr>
        <w:lastRenderedPageBreak/>
        <w:t xml:space="preserve">Proposal </w:t>
      </w:r>
      <w:r>
        <w:rPr>
          <w:rFonts w:ascii="Arial" w:hAnsi="Arial" w:cs="Arial"/>
          <w:b/>
          <w:bCs/>
          <w:szCs w:val="20"/>
        </w:rPr>
        <w:t>1</w:t>
      </w:r>
      <w:r w:rsidRPr="00F32473">
        <w:rPr>
          <w:rFonts w:ascii="Arial" w:hAnsi="Arial" w:cs="Arial"/>
          <w:b/>
          <w:bCs/>
          <w:szCs w:val="20"/>
        </w:rPr>
        <w:t>:</w:t>
      </w:r>
      <w:r w:rsidRPr="00F32473">
        <w:rPr>
          <w:rFonts w:ascii="Arial" w:eastAsiaTheme="minorEastAsia" w:hAnsi="Arial" w:cs="Arial"/>
          <w:b/>
          <w:lang w:eastAsia="zh-CN"/>
        </w:rPr>
        <w:t xml:space="preserve"> </w:t>
      </w:r>
      <w:r>
        <w:rPr>
          <w:rFonts w:ascii="Arial" w:eastAsiaTheme="minorEastAsia" w:hAnsi="Arial" w:cs="Arial"/>
          <w:b/>
          <w:lang w:eastAsia="zh-CN"/>
        </w:rPr>
        <w:t xml:space="preserve">Support to introduce validity criteria for PRS configuration in inactive state </w:t>
      </w:r>
      <w:r w:rsidRPr="00060798">
        <w:rPr>
          <w:rFonts w:ascii="Arial" w:eastAsiaTheme="minorEastAsia" w:hAnsi="Arial" w:cs="Arial"/>
          <w:b/>
          <w:lang w:eastAsia="zh-CN"/>
        </w:rPr>
        <w:t>delivered</w:t>
      </w:r>
      <w:r>
        <w:rPr>
          <w:rFonts w:ascii="Arial" w:eastAsiaTheme="minorEastAsia" w:hAnsi="Arial" w:cs="Arial"/>
          <w:b/>
          <w:lang w:eastAsia="zh-CN"/>
        </w:rPr>
        <w:t xml:space="preserve"> by LPP message in connected state</w:t>
      </w:r>
      <w:r w:rsidRPr="00F32473">
        <w:rPr>
          <w:rFonts w:ascii="Arial" w:eastAsiaTheme="minorEastAsia" w:hAnsi="Arial" w:cs="Arial"/>
          <w:b/>
          <w:lang w:eastAsia="zh-CN"/>
        </w:rPr>
        <w:t>.</w:t>
      </w:r>
    </w:p>
    <w:p w14:paraId="1C1A0EDB" w14:textId="7B8DB506" w:rsidR="00F215A8" w:rsidRDefault="00F215A8" w:rsidP="00F215A8">
      <w:pPr>
        <w:spacing w:after="120" w:line="260" w:lineRule="exact"/>
        <w:jc w:val="both"/>
        <w:rPr>
          <w:rFonts w:ascii="Arial" w:hAnsi="Arial" w:cs="Arial"/>
          <w:b/>
          <w:bCs/>
          <w:szCs w:val="20"/>
        </w:rPr>
      </w:pPr>
      <w:r w:rsidRPr="00A75D25">
        <w:rPr>
          <w:rFonts w:ascii="Arial" w:hAnsi="Arial" w:cs="Arial"/>
          <w:b/>
          <w:bCs/>
          <w:szCs w:val="20"/>
        </w:rPr>
        <w:t xml:space="preserve">Proposal </w:t>
      </w:r>
      <w:r>
        <w:rPr>
          <w:rFonts w:ascii="Arial" w:hAnsi="Arial" w:cs="Arial"/>
          <w:b/>
          <w:bCs/>
          <w:szCs w:val="20"/>
        </w:rPr>
        <w:t>2</w:t>
      </w:r>
      <w:r w:rsidRPr="00A75D25">
        <w:rPr>
          <w:rFonts w:ascii="Arial" w:hAnsi="Arial" w:cs="Arial"/>
          <w:b/>
          <w:bCs/>
          <w:szCs w:val="20"/>
        </w:rPr>
        <w:t xml:space="preserve">: </w:t>
      </w:r>
      <w:r>
        <w:rPr>
          <w:rFonts w:ascii="Arial" w:hAnsi="Arial" w:cs="Arial"/>
          <w:b/>
          <w:bCs/>
          <w:szCs w:val="20"/>
        </w:rPr>
        <w:t>Support to inform</w:t>
      </w:r>
      <w:r w:rsidRPr="00A75D25">
        <w:rPr>
          <w:rFonts w:ascii="Arial" w:hAnsi="Arial" w:cs="Arial"/>
          <w:b/>
          <w:bCs/>
          <w:szCs w:val="20"/>
        </w:rPr>
        <w:t xml:space="preserve"> </w:t>
      </w:r>
      <w:r>
        <w:rPr>
          <w:rFonts w:ascii="Arial" w:hAnsi="Arial" w:cs="Arial"/>
          <w:b/>
          <w:bCs/>
          <w:szCs w:val="20"/>
        </w:rPr>
        <w:t>the inactive UEs the minor change of PRS configuration without entering connected state.</w:t>
      </w:r>
    </w:p>
    <w:p w14:paraId="721CD04A" w14:textId="2EB89DE2" w:rsidR="008537B0" w:rsidRDefault="00F215A8" w:rsidP="00F215A8">
      <w:pPr>
        <w:pStyle w:val="a8"/>
        <w:spacing w:beforeLines="50" w:before="120" w:after="180"/>
        <w:rPr>
          <w:rFonts w:ascii="Arial" w:hAnsi="Arial" w:cs="Arial"/>
          <w:b/>
          <w:bCs/>
          <w:szCs w:val="20"/>
        </w:rPr>
      </w:pPr>
      <w:r>
        <w:rPr>
          <w:rFonts w:ascii="Arial" w:hAnsi="Arial" w:cs="Arial"/>
          <w:b/>
          <w:bCs/>
          <w:szCs w:val="20"/>
        </w:rPr>
        <w:t>e</w:t>
      </w:r>
      <w:r w:rsidRPr="00440521">
        <w:rPr>
          <w:rFonts w:ascii="Arial" w:hAnsi="Arial" w:cs="Arial"/>
          <w:b/>
          <w:bCs/>
          <w:szCs w:val="20"/>
        </w:rPr>
        <w:t>.g., minor change of PRS configuration for on-demand control</w:t>
      </w:r>
      <w:r>
        <w:rPr>
          <w:rFonts w:ascii="Arial" w:hAnsi="Arial" w:cs="Arial"/>
          <w:b/>
          <w:bCs/>
          <w:szCs w:val="20"/>
        </w:rPr>
        <w:t>, such as</w:t>
      </w:r>
      <w:r>
        <w:rPr>
          <w:rFonts w:ascii="Times New Roman" w:hAnsi="Times New Roman"/>
        </w:rPr>
        <w:t xml:space="preserve"> </w:t>
      </w:r>
      <w:r w:rsidRPr="0015147C">
        <w:rPr>
          <w:rFonts w:ascii="Arial" w:hAnsi="Arial" w:cs="Arial"/>
          <w:b/>
          <w:bCs/>
          <w:szCs w:val="20"/>
        </w:rPr>
        <w:t>‘turn on/off’ some set of PRS configuration</w:t>
      </w:r>
      <w:r>
        <w:rPr>
          <w:rFonts w:ascii="Arial" w:hAnsi="Arial" w:cs="Arial"/>
          <w:b/>
          <w:bCs/>
          <w:szCs w:val="20"/>
        </w:rPr>
        <w:t>.</w:t>
      </w:r>
    </w:p>
    <w:p w14:paraId="127B5EFC" w14:textId="21F7B5D3" w:rsidR="008537B0" w:rsidRDefault="008537B0">
      <w:pPr>
        <w:pStyle w:val="a8"/>
        <w:spacing w:beforeLines="50" w:before="120" w:after="180"/>
        <w:rPr>
          <w:rFonts w:ascii="Arial" w:hAnsi="Arial" w:cs="Arial"/>
          <w:b/>
          <w:bCs/>
          <w:szCs w:val="20"/>
        </w:rPr>
      </w:pPr>
      <w:r w:rsidRPr="00F32473">
        <w:rPr>
          <w:rFonts w:ascii="Arial" w:hAnsi="Arial" w:cs="Arial"/>
          <w:b/>
          <w:bCs/>
          <w:szCs w:val="20"/>
        </w:rPr>
        <w:t xml:space="preserve">Proposal </w:t>
      </w:r>
      <w:r>
        <w:rPr>
          <w:rFonts w:ascii="Arial" w:hAnsi="Arial" w:cs="Arial"/>
          <w:b/>
          <w:bCs/>
          <w:szCs w:val="20"/>
        </w:rPr>
        <w:t>3</w:t>
      </w:r>
      <w:r w:rsidRPr="00F32473">
        <w:rPr>
          <w:rFonts w:ascii="Arial" w:hAnsi="Arial" w:cs="Arial"/>
          <w:b/>
          <w:bCs/>
          <w:szCs w:val="20"/>
        </w:rPr>
        <w:t>:</w:t>
      </w:r>
      <w:r w:rsidRPr="00F32473">
        <w:rPr>
          <w:rFonts w:ascii="Arial" w:eastAsiaTheme="minorEastAsia" w:hAnsi="Arial" w:cs="Arial"/>
          <w:b/>
          <w:lang w:eastAsia="zh-CN"/>
        </w:rPr>
        <w:t xml:space="preserve"> </w:t>
      </w:r>
      <w:r>
        <w:rPr>
          <w:rFonts w:ascii="Arial" w:eastAsiaTheme="minorEastAsia" w:hAnsi="Arial" w:cs="Arial"/>
          <w:b/>
          <w:lang w:eastAsia="zh-CN"/>
        </w:rPr>
        <w:t>The data size optimization of positioning report especially for positioning measurements in inactive state should be considered by RAN2.</w:t>
      </w:r>
    </w:p>
    <w:p w14:paraId="42E70249" w14:textId="566F9A32" w:rsidR="00386D4A" w:rsidRDefault="00386D4A">
      <w:pPr>
        <w:pStyle w:val="a8"/>
        <w:spacing w:beforeLines="50" w:before="120" w:after="180"/>
        <w:rPr>
          <w:rFonts w:ascii="Arial" w:hAnsi="Arial" w:cs="Arial"/>
          <w:b/>
          <w:bCs/>
          <w:szCs w:val="20"/>
        </w:rPr>
      </w:pPr>
      <w:r w:rsidRPr="00A75D25">
        <w:rPr>
          <w:rFonts w:ascii="Arial" w:hAnsi="Arial" w:cs="Arial"/>
          <w:b/>
          <w:bCs/>
          <w:szCs w:val="20"/>
        </w:rPr>
        <w:t xml:space="preserve">Proposal </w:t>
      </w:r>
      <w:r>
        <w:rPr>
          <w:rFonts w:ascii="Arial" w:hAnsi="Arial" w:cs="Arial"/>
          <w:b/>
          <w:bCs/>
          <w:szCs w:val="20"/>
        </w:rPr>
        <w:t>4</w:t>
      </w:r>
      <w:r w:rsidRPr="00A75D25">
        <w:rPr>
          <w:rFonts w:ascii="Arial" w:hAnsi="Arial" w:cs="Arial"/>
          <w:b/>
          <w:bCs/>
          <w:szCs w:val="20"/>
        </w:rPr>
        <w:t xml:space="preserve">: </w:t>
      </w:r>
      <w:r>
        <w:rPr>
          <w:rFonts w:ascii="Arial" w:hAnsi="Arial" w:cs="Arial"/>
          <w:b/>
          <w:bCs/>
          <w:szCs w:val="20"/>
        </w:rPr>
        <w:t xml:space="preserve">Support to enable differential report to optimize data size in inactive state for </w:t>
      </w:r>
      <w:r w:rsidRPr="00EC68D9">
        <w:rPr>
          <w:rFonts w:ascii="Arial" w:hAnsi="Arial" w:cs="Arial"/>
          <w:b/>
          <w:bCs/>
          <w:szCs w:val="20"/>
        </w:rPr>
        <w:t>deferred MT-LR location requests for periodic and triggered location events</w:t>
      </w:r>
      <w:r>
        <w:rPr>
          <w:rFonts w:ascii="Arial" w:hAnsi="Arial" w:cs="Arial"/>
          <w:b/>
          <w:bCs/>
          <w:szCs w:val="20"/>
        </w:rPr>
        <w:t>.</w:t>
      </w:r>
    </w:p>
    <w:p w14:paraId="4ABE3B88" w14:textId="4F246943" w:rsidR="0052186C" w:rsidRDefault="00386D4A">
      <w:pPr>
        <w:pStyle w:val="a8"/>
        <w:spacing w:beforeLines="50" w:before="120" w:after="180"/>
        <w:rPr>
          <w:rFonts w:ascii="Times New Roman" w:eastAsiaTheme="minorEastAsia" w:hAnsi="Times New Roman"/>
          <w:bCs/>
          <w:szCs w:val="20"/>
          <w:lang w:eastAsia="zh-CN"/>
        </w:rPr>
      </w:pPr>
      <w:r w:rsidRPr="00A75D25">
        <w:rPr>
          <w:rFonts w:ascii="Arial" w:hAnsi="Arial" w:cs="Arial"/>
          <w:b/>
          <w:bCs/>
          <w:szCs w:val="20"/>
        </w:rPr>
        <w:t xml:space="preserve">Proposal </w:t>
      </w:r>
      <w:r>
        <w:rPr>
          <w:rFonts w:ascii="Arial" w:hAnsi="Arial" w:cs="Arial"/>
          <w:b/>
          <w:bCs/>
          <w:szCs w:val="20"/>
        </w:rPr>
        <w:t>5</w:t>
      </w:r>
      <w:r w:rsidRPr="00A75D25">
        <w:rPr>
          <w:rFonts w:ascii="Arial" w:hAnsi="Arial" w:cs="Arial"/>
          <w:b/>
          <w:bCs/>
          <w:szCs w:val="20"/>
        </w:rPr>
        <w:t xml:space="preserve">: </w:t>
      </w:r>
      <w:r>
        <w:rPr>
          <w:rFonts w:ascii="Arial" w:hAnsi="Arial" w:cs="Arial"/>
          <w:b/>
          <w:bCs/>
          <w:szCs w:val="20"/>
        </w:rPr>
        <w:t>To optimize data size of positioning report in inactive state, support the UE to include the measurement results of TRPs/PRSs with a priority higher than a certain threshold in positioning report.</w:t>
      </w:r>
    </w:p>
    <w:p w14:paraId="018F9E52" w14:textId="7DB94FA1" w:rsidR="0052186C" w:rsidRDefault="0052186C">
      <w:pPr>
        <w:pStyle w:val="a8"/>
        <w:spacing w:beforeLines="50" w:before="120" w:after="180"/>
        <w:rPr>
          <w:rFonts w:ascii="Times New Roman" w:eastAsiaTheme="minorEastAsia" w:hAnsi="Times New Roman"/>
          <w:bCs/>
          <w:szCs w:val="20"/>
          <w:lang w:eastAsia="zh-CN"/>
        </w:rPr>
      </w:pPr>
      <w:r w:rsidRPr="00A75D25">
        <w:rPr>
          <w:rFonts w:ascii="Arial" w:hAnsi="Arial" w:cs="Arial"/>
          <w:b/>
          <w:bCs/>
          <w:szCs w:val="20"/>
        </w:rPr>
        <w:t xml:space="preserve">Proposal </w:t>
      </w:r>
      <w:r>
        <w:rPr>
          <w:rFonts w:ascii="Arial" w:hAnsi="Arial" w:cs="Arial"/>
          <w:b/>
          <w:bCs/>
          <w:szCs w:val="20"/>
        </w:rPr>
        <w:t>6</w:t>
      </w:r>
      <w:r w:rsidRPr="00A75D25">
        <w:rPr>
          <w:rFonts w:ascii="Arial" w:hAnsi="Arial" w:cs="Arial"/>
          <w:b/>
          <w:bCs/>
          <w:szCs w:val="20"/>
        </w:rPr>
        <w:t xml:space="preserve">: </w:t>
      </w:r>
      <w:r>
        <w:rPr>
          <w:rFonts w:ascii="Arial" w:hAnsi="Arial" w:cs="Arial"/>
          <w:b/>
          <w:bCs/>
          <w:szCs w:val="20"/>
        </w:rPr>
        <w:t>Dedicated RACH resource for positioning report in inactive state can be considered.</w:t>
      </w:r>
    </w:p>
    <w:p w14:paraId="1EF8F65B" w14:textId="500FB596" w:rsidR="00753D13" w:rsidRPr="0052186C" w:rsidRDefault="00753D13">
      <w:pPr>
        <w:pStyle w:val="a8"/>
        <w:spacing w:beforeLines="50" w:before="120" w:after="180"/>
        <w:rPr>
          <w:rFonts w:ascii="Arial" w:hAnsi="Arial" w:cs="Arial"/>
          <w:b/>
          <w:bCs/>
          <w:szCs w:val="20"/>
        </w:rPr>
      </w:pPr>
      <w:r w:rsidRPr="00C862BD">
        <w:rPr>
          <w:rFonts w:ascii="Arial" w:hAnsi="Arial" w:cs="Arial" w:hint="eastAsia"/>
          <w:b/>
          <w:bCs/>
          <w:szCs w:val="20"/>
        </w:rPr>
        <w:t>P</w:t>
      </w:r>
      <w:r w:rsidRPr="00C862BD">
        <w:rPr>
          <w:rFonts w:ascii="Arial" w:hAnsi="Arial" w:cs="Arial"/>
          <w:b/>
          <w:bCs/>
          <w:szCs w:val="20"/>
        </w:rPr>
        <w:t xml:space="preserve">roposal </w:t>
      </w:r>
      <w:r>
        <w:rPr>
          <w:rFonts w:ascii="Arial" w:hAnsi="Arial" w:cs="Arial"/>
          <w:b/>
          <w:bCs/>
          <w:szCs w:val="20"/>
        </w:rPr>
        <w:t>7</w:t>
      </w:r>
      <w:r w:rsidRPr="00C862BD">
        <w:rPr>
          <w:rFonts w:ascii="Arial" w:hAnsi="Arial" w:cs="Arial"/>
          <w:b/>
          <w:bCs/>
          <w:szCs w:val="20"/>
        </w:rPr>
        <w:t xml:space="preserve">: </w:t>
      </w:r>
      <w:r>
        <w:rPr>
          <w:rFonts w:ascii="Arial" w:hAnsi="Arial" w:cs="Arial"/>
          <w:b/>
          <w:bCs/>
          <w:szCs w:val="20"/>
        </w:rPr>
        <w:t>I</w:t>
      </w:r>
      <w:r w:rsidRPr="00C862BD">
        <w:rPr>
          <w:rFonts w:ascii="Arial" w:hAnsi="Arial" w:cs="Arial"/>
          <w:b/>
          <w:bCs/>
          <w:szCs w:val="20"/>
        </w:rPr>
        <w:t xml:space="preserve">f the UE want to transmit positioning report in inactive state, it can re-establish the PDCP entities and resume the SRB2 </w:t>
      </w:r>
      <w:r>
        <w:rPr>
          <w:rFonts w:ascii="Arial" w:hAnsi="Arial" w:cs="Arial"/>
          <w:b/>
          <w:bCs/>
          <w:szCs w:val="20"/>
        </w:rPr>
        <w:t xml:space="preserve">configured </w:t>
      </w:r>
      <w:r w:rsidRPr="00C862BD">
        <w:rPr>
          <w:rFonts w:ascii="Arial" w:hAnsi="Arial" w:cs="Arial"/>
          <w:b/>
          <w:bCs/>
          <w:szCs w:val="20"/>
        </w:rPr>
        <w:t>for</w:t>
      </w:r>
      <w:r>
        <w:rPr>
          <w:rFonts w:ascii="Arial" w:hAnsi="Arial" w:cs="Arial"/>
          <w:b/>
          <w:bCs/>
          <w:szCs w:val="20"/>
        </w:rPr>
        <w:t xml:space="preserve"> the</w:t>
      </w:r>
      <w:r w:rsidRPr="00C862BD">
        <w:rPr>
          <w:rFonts w:ascii="Arial" w:hAnsi="Arial" w:cs="Arial"/>
          <w:b/>
          <w:bCs/>
          <w:szCs w:val="20"/>
        </w:rPr>
        <w:t xml:space="preserve"> positioning report, or </w:t>
      </w:r>
      <w:r>
        <w:rPr>
          <w:rFonts w:ascii="Arial" w:hAnsi="Arial" w:cs="Arial"/>
          <w:b/>
          <w:bCs/>
          <w:szCs w:val="20"/>
        </w:rPr>
        <w:t>directly piggyback</w:t>
      </w:r>
      <w:r w:rsidRPr="00C862BD">
        <w:rPr>
          <w:rFonts w:ascii="Arial" w:hAnsi="Arial" w:cs="Arial"/>
          <w:b/>
          <w:bCs/>
          <w:szCs w:val="20"/>
        </w:rPr>
        <w:t xml:space="preserve"> the positioning report </w:t>
      </w:r>
      <w:r>
        <w:rPr>
          <w:rFonts w:ascii="Arial" w:hAnsi="Arial" w:cs="Arial"/>
          <w:b/>
          <w:bCs/>
          <w:szCs w:val="20"/>
        </w:rPr>
        <w:t>over</w:t>
      </w:r>
      <w:r w:rsidRPr="00C862BD">
        <w:rPr>
          <w:rFonts w:ascii="Arial" w:hAnsi="Arial" w:cs="Arial"/>
          <w:b/>
          <w:bCs/>
          <w:szCs w:val="20"/>
        </w:rPr>
        <w:t xml:space="preserve"> SRB0.</w:t>
      </w:r>
    </w:p>
    <w:p w14:paraId="0F05A010" w14:textId="77777777" w:rsidR="00753D13" w:rsidRDefault="00753D13" w:rsidP="0052186C">
      <w:pPr>
        <w:pStyle w:val="a8"/>
        <w:spacing w:beforeLines="50" w:before="120" w:after="180"/>
        <w:rPr>
          <w:rFonts w:ascii="Arial" w:hAnsi="Arial" w:cs="Arial"/>
          <w:b/>
          <w:bCs/>
          <w:szCs w:val="20"/>
        </w:rPr>
      </w:pPr>
      <w:r w:rsidRPr="00A75D25">
        <w:rPr>
          <w:rFonts w:ascii="Arial" w:hAnsi="Arial" w:cs="Arial"/>
          <w:b/>
          <w:bCs/>
          <w:szCs w:val="20"/>
        </w:rPr>
        <w:t xml:space="preserve">Proposal </w:t>
      </w:r>
      <w:r>
        <w:rPr>
          <w:rFonts w:ascii="Arial" w:hAnsi="Arial" w:cs="Arial"/>
          <w:b/>
          <w:bCs/>
          <w:szCs w:val="20"/>
        </w:rPr>
        <w:t>8</w:t>
      </w:r>
      <w:r w:rsidRPr="00A75D25">
        <w:rPr>
          <w:rFonts w:ascii="Arial" w:hAnsi="Arial" w:cs="Arial"/>
          <w:b/>
          <w:bCs/>
          <w:szCs w:val="20"/>
        </w:rPr>
        <w:t>: UE NAS CPSR</w:t>
      </w:r>
      <w:r>
        <w:rPr>
          <w:rFonts w:ascii="Arial" w:hAnsi="Arial" w:cs="Arial"/>
          <w:b/>
          <w:bCs/>
          <w:szCs w:val="20"/>
        </w:rPr>
        <w:t xml:space="preserve"> (Control Plane Service Request)</w:t>
      </w:r>
      <w:r w:rsidRPr="00A75D25">
        <w:rPr>
          <w:rFonts w:ascii="Arial" w:hAnsi="Arial" w:cs="Arial"/>
          <w:b/>
          <w:bCs/>
          <w:szCs w:val="20"/>
        </w:rPr>
        <w:t xml:space="preserve"> can be used for positioning </w:t>
      </w:r>
      <w:r>
        <w:rPr>
          <w:rFonts w:ascii="Arial" w:hAnsi="Arial" w:cs="Arial"/>
          <w:b/>
          <w:bCs/>
          <w:szCs w:val="20"/>
        </w:rPr>
        <w:t>report</w:t>
      </w:r>
      <w:r w:rsidRPr="00A75D25">
        <w:rPr>
          <w:rFonts w:ascii="Arial" w:hAnsi="Arial" w:cs="Arial"/>
          <w:b/>
          <w:bCs/>
          <w:szCs w:val="20"/>
        </w:rPr>
        <w:t xml:space="preserve"> transmission in RRC_INACTIVE</w:t>
      </w:r>
      <w:r>
        <w:rPr>
          <w:rFonts w:ascii="Arial" w:hAnsi="Arial" w:cs="Arial"/>
          <w:b/>
          <w:bCs/>
          <w:szCs w:val="20"/>
        </w:rPr>
        <w:t xml:space="preserve"> state</w:t>
      </w:r>
      <w:r w:rsidRPr="00A75D25">
        <w:rPr>
          <w:rFonts w:ascii="Arial" w:hAnsi="Arial" w:cs="Arial"/>
          <w:b/>
          <w:bCs/>
          <w:szCs w:val="20"/>
        </w:rPr>
        <w:t>.</w:t>
      </w:r>
    </w:p>
    <w:p w14:paraId="1CA3FB89" w14:textId="05BF17ED" w:rsidR="00753D13" w:rsidRPr="0052186C" w:rsidRDefault="00753D13" w:rsidP="0052186C">
      <w:pPr>
        <w:pStyle w:val="a8"/>
        <w:spacing w:beforeLines="50" w:before="120" w:after="180"/>
        <w:rPr>
          <w:rFonts w:ascii="Arial" w:hAnsi="Arial" w:cs="Arial"/>
          <w:b/>
          <w:bCs/>
          <w:szCs w:val="20"/>
        </w:rPr>
      </w:pPr>
      <w:r w:rsidRPr="00F32473">
        <w:rPr>
          <w:rFonts w:ascii="Arial" w:hAnsi="Arial" w:cs="Arial"/>
          <w:b/>
          <w:bCs/>
          <w:szCs w:val="20"/>
        </w:rPr>
        <w:t xml:space="preserve">Proposal </w:t>
      </w:r>
      <w:r>
        <w:rPr>
          <w:rFonts w:ascii="Arial" w:hAnsi="Arial" w:cs="Arial"/>
          <w:b/>
          <w:bCs/>
          <w:szCs w:val="20"/>
        </w:rPr>
        <w:t>9</w:t>
      </w:r>
      <w:r w:rsidRPr="00F32473">
        <w:rPr>
          <w:rFonts w:ascii="Arial" w:hAnsi="Arial" w:cs="Arial"/>
          <w:b/>
          <w:bCs/>
          <w:szCs w:val="20"/>
        </w:rPr>
        <w:t>:</w:t>
      </w:r>
      <w:r w:rsidRPr="0052186C">
        <w:rPr>
          <w:rFonts w:ascii="Arial" w:hAnsi="Arial" w:cs="Arial"/>
          <w:b/>
          <w:bCs/>
          <w:szCs w:val="20"/>
        </w:rPr>
        <w:t xml:space="preserve"> Positioning reporting message can be ciphered and integrity protected by NAS security and/or AS security.</w:t>
      </w:r>
    </w:p>
    <w:p w14:paraId="59F575DC" w14:textId="77777777" w:rsidR="00753D13" w:rsidRPr="0052186C" w:rsidRDefault="00753D13" w:rsidP="0052186C">
      <w:pPr>
        <w:pStyle w:val="a8"/>
        <w:spacing w:beforeLines="50" w:before="120" w:after="180"/>
        <w:rPr>
          <w:rFonts w:ascii="Arial" w:hAnsi="Arial" w:cs="Arial"/>
          <w:b/>
          <w:bCs/>
          <w:szCs w:val="20"/>
        </w:rPr>
      </w:pPr>
      <w:r w:rsidRPr="0052186C">
        <w:rPr>
          <w:rFonts w:ascii="Arial" w:hAnsi="Arial" w:cs="Arial" w:hint="eastAsia"/>
          <w:b/>
          <w:bCs/>
          <w:szCs w:val="20"/>
        </w:rPr>
        <w:t>For</w:t>
      </w:r>
      <w:r w:rsidRPr="0052186C">
        <w:rPr>
          <w:rFonts w:ascii="Arial" w:hAnsi="Arial" w:cs="Arial"/>
          <w:b/>
          <w:bCs/>
          <w:szCs w:val="20"/>
        </w:rPr>
        <w:t xml:space="preserve"> positioning report over SRB2, both NAS security and AS security process can be used.   </w:t>
      </w:r>
    </w:p>
    <w:p w14:paraId="486571E0" w14:textId="38B75084" w:rsidR="00753D13" w:rsidRPr="0052186C" w:rsidRDefault="00753D13" w:rsidP="0052186C">
      <w:pPr>
        <w:pStyle w:val="a8"/>
        <w:spacing w:beforeLines="50" w:before="120" w:after="180"/>
        <w:rPr>
          <w:rFonts w:ascii="Arial" w:hAnsi="Arial" w:cs="Arial"/>
          <w:b/>
          <w:bCs/>
          <w:szCs w:val="20"/>
        </w:rPr>
      </w:pPr>
      <w:r w:rsidRPr="0052186C">
        <w:rPr>
          <w:rFonts w:ascii="Arial" w:hAnsi="Arial" w:cs="Arial" w:hint="eastAsia"/>
          <w:b/>
          <w:bCs/>
          <w:szCs w:val="20"/>
        </w:rPr>
        <w:t>F</w:t>
      </w:r>
      <w:r w:rsidRPr="0052186C">
        <w:rPr>
          <w:rFonts w:ascii="Arial" w:hAnsi="Arial" w:cs="Arial"/>
          <w:b/>
          <w:bCs/>
          <w:szCs w:val="20"/>
        </w:rPr>
        <w:t>or positioning report over SRB0, NAS security process can be used.</w:t>
      </w:r>
    </w:p>
    <w:bookmarkEnd w:id="6"/>
    <w:bookmarkEnd w:id="7"/>
    <w:p w14:paraId="194D839F" w14:textId="32476F2E"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4DBF2D13" w14:textId="2D746B7C" w:rsidR="007D1014" w:rsidRDefault="00F221FB">
      <w:pPr>
        <w:pStyle w:val="a8"/>
        <w:numPr>
          <w:ilvl w:val="0"/>
          <w:numId w:val="11"/>
        </w:numPr>
        <w:rPr>
          <w:rFonts w:ascii="Times New Roman" w:eastAsiaTheme="minorEastAsia" w:hAnsi="Times New Roman"/>
          <w:lang w:val="en-GB" w:eastAsia="zh-CN"/>
        </w:rPr>
      </w:pPr>
      <w:r w:rsidRPr="00F221FB">
        <w:rPr>
          <w:rFonts w:ascii="Times New Roman" w:eastAsiaTheme="minorEastAsia" w:hAnsi="Times New Roman"/>
          <w:lang w:val="en-GB" w:eastAsia="zh-CN"/>
        </w:rPr>
        <w:t>RAN2-113-e-Positioning-Relay-2021-02-04-0630</w:t>
      </w:r>
    </w:p>
    <w:p w14:paraId="38E0F171" w14:textId="7518BE68" w:rsidR="00B501B2" w:rsidRDefault="00B501B2" w:rsidP="00EA697C">
      <w:pPr>
        <w:pStyle w:val="a8"/>
        <w:numPr>
          <w:ilvl w:val="0"/>
          <w:numId w:val="11"/>
        </w:numPr>
        <w:rPr>
          <w:rFonts w:ascii="Times New Roman" w:eastAsiaTheme="minorEastAsia" w:hAnsi="Times New Roman"/>
          <w:lang w:val="en-GB" w:eastAsia="zh-CN"/>
        </w:rPr>
      </w:pPr>
      <w:r>
        <w:rPr>
          <w:rFonts w:ascii="Times New Roman" w:eastAsiaTheme="minorEastAsia" w:hAnsi="Times New Roman" w:hint="eastAsia"/>
          <w:lang w:val="en-GB" w:eastAsia="zh-CN"/>
        </w:rPr>
        <w:t>3</w:t>
      </w:r>
      <w:r>
        <w:rPr>
          <w:rFonts w:ascii="Times New Roman" w:eastAsiaTheme="minorEastAsia" w:hAnsi="Times New Roman"/>
          <w:lang w:val="en-GB" w:eastAsia="zh-CN"/>
        </w:rPr>
        <w:t>8.214</w:t>
      </w:r>
      <w:r w:rsidR="00CB3003">
        <w:rPr>
          <w:rFonts w:ascii="Times New Roman" w:eastAsiaTheme="minorEastAsia" w:hAnsi="Times New Roman"/>
          <w:lang w:val="en-GB" w:eastAsia="zh-CN"/>
        </w:rPr>
        <w:t>,</w:t>
      </w:r>
      <w:r w:rsidR="00010B33">
        <w:rPr>
          <w:rFonts w:ascii="Times New Roman" w:eastAsiaTheme="minorEastAsia" w:hAnsi="Times New Roman"/>
          <w:lang w:val="en-GB" w:eastAsia="zh-CN"/>
        </w:rPr>
        <w:t>”</w:t>
      </w:r>
      <w:r w:rsidR="00CB3003" w:rsidRPr="00CB3003">
        <w:rPr>
          <w:rFonts w:ascii="Times New Roman" w:eastAsiaTheme="minorEastAsia" w:hAnsi="Times New Roman"/>
          <w:lang w:val="en-GB" w:eastAsia="zh-CN"/>
        </w:rPr>
        <w:t>Physical layer procedures for data</w:t>
      </w:r>
      <w:r w:rsidR="00010B33">
        <w:rPr>
          <w:rFonts w:ascii="Times New Roman" w:eastAsiaTheme="minorEastAsia" w:hAnsi="Times New Roman"/>
          <w:lang w:val="en-GB" w:eastAsia="zh-CN"/>
        </w:rPr>
        <w:t>”</w:t>
      </w:r>
      <w:r w:rsidR="00CB3003">
        <w:rPr>
          <w:rFonts w:ascii="Times New Roman" w:eastAsiaTheme="minorEastAsia" w:hAnsi="Times New Roman"/>
          <w:lang w:val="en-GB" w:eastAsia="zh-CN"/>
        </w:rPr>
        <w:t>,v16.5.0,2021-3</w:t>
      </w:r>
    </w:p>
    <w:p w14:paraId="13B4846C" w14:textId="3B75FFBE" w:rsidR="00EA697C" w:rsidRDefault="00EA697C" w:rsidP="00EA697C">
      <w:pPr>
        <w:pStyle w:val="a8"/>
        <w:numPr>
          <w:ilvl w:val="0"/>
          <w:numId w:val="11"/>
        </w:numPr>
        <w:rPr>
          <w:rFonts w:ascii="Times New Roman" w:eastAsiaTheme="minorEastAsia" w:hAnsi="Times New Roman"/>
          <w:lang w:val="en-GB" w:eastAsia="zh-CN"/>
        </w:rPr>
      </w:pPr>
      <w:r>
        <w:rPr>
          <w:rFonts w:ascii="Times New Roman" w:eastAsiaTheme="minorEastAsia" w:hAnsi="Times New Roman"/>
          <w:lang w:val="en-GB" w:eastAsia="zh-CN"/>
        </w:rPr>
        <w:t>RP-210903-(rev.fr.RP-210897)-clean</w:t>
      </w:r>
    </w:p>
    <w:p w14:paraId="7FD582F0" w14:textId="44190FA3" w:rsidR="001A1DC9" w:rsidRDefault="001A1DC9">
      <w:pPr>
        <w:pStyle w:val="a8"/>
        <w:numPr>
          <w:ilvl w:val="0"/>
          <w:numId w:val="11"/>
        </w:numPr>
        <w:rPr>
          <w:rFonts w:ascii="Times New Roman" w:eastAsiaTheme="minorEastAsia" w:hAnsi="Times New Roman"/>
          <w:lang w:val="en-GB" w:eastAsia="zh-CN"/>
        </w:rPr>
      </w:pPr>
      <w:r w:rsidRPr="001A1DC9">
        <w:rPr>
          <w:rFonts w:ascii="Times New Roman" w:eastAsiaTheme="minorEastAsia" w:hAnsi="Times New Roman"/>
          <w:lang w:val="en-GB" w:eastAsia="zh-CN"/>
        </w:rPr>
        <w:t>RP-201305</w:t>
      </w:r>
      <w:r>
        <w:rPr>
          <w:rFonts w:ascii="Times New Roman" w:eastAsiaTheme="minorEastAsia" w:hAnsi="Times New Roman"/>
          <w:lang w:val="en-GB" w:eastAsia="zh-CN"/>
        </w:rPr>
        <w:t>,</w:t>
      </w:r>
      <w:r w:rsidRPr="001A1DC9">
        <w:t xml:space="preserve"> </w:t>
      </w:r>
      <w:r w:rsidRPr="001A1DC9">
        <w:rPr>
          <w:rFonts w:ascii="Times New Roman" w:eastAsiaTheme="minorEastAsia" w:hAnsi="Times New Roman"/>
          <w:lang w:val="en-GB" w:eastAsia="zh-CN"/>
        </w:rPr>
        <w:t xml:space="preserve">Work Item on NR </w:t>
      </w:r>
      <w:proofErr w:type="spellStart"/>
      <w:r w:rsidRPr="001A1DC9">
        <w:rPr>
          <w:rFonts w:ascii="Times New Roman" w:eastAsiaTheme="minorEastAsia" w:hAnsi="Times New Roman"/>
          <w:lang w:val="en-GB" w:eastAsia="zh-CN"/>
        </w:rPr>
        <w:t>smalldata</w:t>
      </w:r>
      <w:proofErr w:type="spellEnd"/>
      <w:r w:rsidRPr="001A1DC9">
        <w:rPr>
          <w:rFonts w:ascii="Times New Roman" w:eastAsiaTheme="minorEastAsia" w:hAnsi="Times New Roman"/>
          <w:lang w:val="en-GB" w:eastAsia="zh-CN"/>
        </w:rPr>
        <w:t xml:space="preserve"> transmissions in INACTIVE state</w:t>
      </w:r>
    </w:p>
    <w:sectPr w:rsidR="001A1DC9">
      <w:headerReference w:type="default" r:id="rId1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1B1D7" w14:textId="77777777" w:rsidR="00EF33DC" w:rsidRDefault="00EF33DC">
      <w:r>
        <w:separator/>
      </w:r>
    </w:p>
  </w:endnote>
  <w:endnote w:type="continuationSeparator" w:id="0">
    <w:p w14:paraId="1B1E97BA" w14:textId="77777777" w:rsidR="00EF33DC" w:rsidRDefault="00EF3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C8D7D" w14:textId="77777777" w:rsidR="00EF33DC" w:rsidRDefault="00EF33DC">
      <w:r>
        <w:separator/>
      </w:r>
    </w:p>
  </w:footnote>
  <w:footnote w:type="continuationSeparator" w:id="0">
    <w:p w14:paraId="2832DF92" w14:textId="77777777" w:rsidR="00EF33DC" w:rsidRDefault="00EF3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30416A" w:rsidRDefault="0030416A">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D207EA2"/>
    <w:lvl w:ilvl="0">
      <w:start w:val="1"/>
      <w:numFmt w:val="decimal"/>
      <w:lvlText w:val="%1."/>
      <w:lvlJc w:val="left"/>
      <w:pPr>
        <w:tabs>
          <w:tab w:val="num" w:pos="360"/>
        </w:tabs>
        <w:ind w:left="360" w:hangingChars="200"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9E4C69"/>
    <w:multiLevelType w:val="multilevel"/>
    <w:tmpl w:val="049E4C69"/>
    <w:lvl w:ilvl="0">
      <w:start w:val="1"/>
      <w:numFmt w:val="lowerLetter"/>
      <w:lvlText w:val="%1."/>
      <w:lvlJc w:val="left"/>
      <w:pPr>
        <w:ind w:left="1352" w:hanging="360"/>
      </w:pPr>
      <w:rPr>
        <w:rFonts w:hint="default"/>
      </w:rPr>
    </w:lvl>
    <w:lvl w:ilvl="1">
      <w:start w:val="1"/>
      <w:numFmt w:val="lowerLetter"/>
      <w:lvlText w:val="%2)"/>
      <w:lvlJc w:val="left"/>
      <w:pPr>
        <w:ind w:left="1832" w:hanging="420"/>
      </w:pPr>
    </w:lvl>
    <w:lvl w:ilvl="2">
      <w:start w:val="1"/>
      <w:numFmt w:val="lowerRoman"/>
      <w:lvlText w:val="%3."/>
      <w:lvlJc w:val="right"/>
      <w:pPr>
        <w:ind w:left="2252" w:hanging="420"/>
      </w:pPr>
    </w:lvl>
    <w:lvl w:ilvl="3">
      <w:start w:val="1"/>
      <w:numFmt w:val="decimal"/>
      <w:lvlText w:val="%4."/>
      <w:lvlJc w:val="left"/>
      <w:pPr>
        <w:ind w:left="2672" w:hanging="420"/>
      </w:pPr>
    </w:lvl>
    <w:lvl w:ilvl="4">
      <w:start w:val="1"/>
      <w:numFmt w:val="lowerLetter"/>
      <w:lvlText w:val="%5)"/>
      <w:lvlJc w:val="left"/>
      <w:pPr>
        <w:ind w:left="3092" w:hanging="420"/>
      </w:pPr>
    </w:lvl>
    <w:lvl w:ilvl="5">
      <w:start w:val="1"/>
      <w:numFmt w:val="lowerRoman"/>
      <w:lvlText w:val="%6."/>
      <w:lvlJc w:val="right"/>
      <w:pPr>
        <w:ind w:left="3512" w:hanging="420"/>
      </w:pPr>
    </w:lvl>
    <w:lvl w:ilvl="6">
      <w:start w:val="1"/>
      <w:numFmt w:val="decimal"/>
      <w:lvlText w:val="%7."/>
      <w:lvlJc w:val="left"/>
      <w:pPr>
        <w:ind w:left="3932" w:hanging="420"/>
      </w:pPr>
    </w:lvl>
    <w:lvl w:ilvl="7">
      <w:start w:val="1"/>
      <w:numFmt w:val="lowerLetter"/>
      <w:lvlText w:val="%8)"/>
      <w:lvlJc w:val="left"/>
      <w:pPr>
        <w:ind w:left="4352" w:hanging="420"/>
      </w:pPr>
    </w:lvl>
    <w:lvl w:ilvl="8">
      <w:start w:val="1"/>
      <w:numFmt w:val="lowerRoman"/>
      <w:lvlText w:val="%9."/>
      <w:lvlJc w:val="right"/>
      <w:pPr>
        <w:ind w:left="4772" w:hanging="420"/>
      </w:pPr>
    </w:lvl>
  </w:abstractNum>
  <w:abstractNum w:abstractNumId="3" w15:restartNumberingAfterBreak="0">
    <w:nsid w:val="081D6F86"/>
    <w:multiLevelType w:val="hybridMultilevel"/>
    <w:tmpl w:val="945623D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7A0C4A"/>
    <w:multiLevelType w:val="hybridMultilevel"/>
    <w:tmpl w:val="32C898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B759A9"/>
    <w:multiLevelType w:val="hybridMultilevel"/>
    <w:tmpl w:val="06D2247E"/>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1" w15:restartNumberingAfterBreak="0">
    <w:nsid w:val="2F3D63DF"/>
    <w:multiLevelType w:val="hybridMultilevel"/>
    <w:tmpl w:val="408A62FC"/>
    <w:lvl w:ilvl="0" w:tplc="128A7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8665A9"/>
    <w:multiLevelType w:val="hybridMultilevel"/>
    <w:tmpl w:val="982C6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A805C9"/>
    <w:multiLevelType w:val="hybridMultilevel"/>
    <w:tmpl w:val="624698B2"/>
    <w:lvl w:ilvl="0" w:tplc="C030885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C72908"/>
    <w:multiLevelType w:val="hybridMultilevel"/>
    <w:tmpl w:val="6CEADA94"/>
    <w:lvl w:ilvl="0" w:tplc="C450E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097294F"/>
    <w:multiLevelType w:val="multilevel"/>
    <w:tmpl w:val="6054F09C"/>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7" w15:restartNumberingAfterBreak="0">
    <w:nsid w:val="43DB6354"/>
    <w:multiLevelType w:val="hybridMultilevel"/>
    <w:tmpl w:val="23746300"/>
    <w:lvl w:ilvl="0" w:tplc="0EB80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315A15"/>
    <w:multiLevelType w:val="multilevel"/>
    <w:tmpl w:val="47315A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D585C31"/>
    <w:multiLevelType w:val="hybridMultilevel"/>
    <w:tmpl w:val="8F6242FC"/>
    <w:lvl w:ilvl="0" w:tplc="1AE2A83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5740988"/>
    <w:multiLevelType w:val="hybridMultilevel"/>
    <w:tmpl w:val="1924B810"/>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F13223C"/>
    <w:multiLevelType w:val="hybridMultilevel"/>
    <w:tmpl w:val="2A1CFA7C"/>
    <w:lvl w:ilvl="0" w:tplc="C030885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A907AE"/>
    <w:multiLevelType w:val="hybridMultilevel"/>
    <w:tmpl w:val="3B360F82"/>
    <w:lvl w:ilvl="0" w:tplc="69043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EC2FE8"/>
    <w:multiLevelType w:val="multilevel"/>
    <w:tmpl w:val="63EC2FE8"/>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2037B9"/>
    <w:multiLevelType w:val="hybridMultilevel"/>
    <w:tmpl w:val="07F0C3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461434"/>
    <w:multiLevelType w:val="hybridMultilevel"/>
    <w:tmpl w:val="8D6275BC"/>
    <w:lvl w:ilvl="0" w:tplc="1AE41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DF3883"/>
    <w:multiLevelType w:val="singleLevel"/>
    <w:tmpl w:val="69DF3883"/>
    <w:lvl w:ilvl="0">
      <w:start w:val="1"/>
      <w:numFmt w:val="decimal"/>
      <w:suff w:val="space"/>
      <w:lvlText w:val="[%1]."/>
      <w:lvlJc w:val="left"/>
    </w:lvl>
  </w:abstractNum>
  <w:abstractNum w:abstractNumId="31"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2" w15:restartNumberingAfterBreak="0">
    <w:nsid w:val="6E172B95"/>
    <w:multiLevelType w:val="hybridMultilevel"/>
    <w:tmpl w:val="81307CC6"/>
    <w:lvl w:ilvl="0" w:tplc="C030885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77B0C4D"/>
    <w:multiLevelType w:val="multilevel"/>
    <w:tmpl w:val="777B0C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CA4C4F"/>
    <w:multiLevelType w:val="hybridMultilevel"/>
    <w:tmpl w:val="7ED098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EB23BDE"/>
    <w:multiLevelType w:val="multilevel"/>
    <w:tmpl w:val="7EB23B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6"/>
  </w:num>
  <w:num w:numId="2">
    <w:abstractNumId w:val="33"/>
  </w:num>
  <w:num w:numId="3">
    <w:abstractNumId w:val="21"/>
  </w:num>
  <w:num w:numId="4">
    <w:abstractNumId w:val="31"/>
  </w:num>
  <w:num w:numId="5">
    <w:abstractNumId w:val="22"/>
  </w:num>
  <w:num w:numId="6">
    <w:abstractNumId w:val="5"/>
  </w:num>
  <w:num w:numId="7">
    <w:abstractNumId w:val="34"/>
  </w:num>
  <w:num w:numId="8">
    <w:abstractNumId w:val="2"/>
  </w:num>
  <w:num w:numId="9">
    <w:abstractNumId w:val="38"/>
  </w:num>
  <w:num w:numId="10">
    <w:abstractNumId w:val="18"/>
  </w:num>
  <w:num w:numId="11">
    <w:abstractNumId w:val="30"/>
  </w:num>
  <w:num w:numId="12">
    <w:abstractNumId w:val="20"/>
  </w:num>
  <w:num w:numId="13">
    <w:abstractNumId w:val="17"/>
  </w:num>
  <w:num w:numId="14">
    <w:abstractNumId w:val="20"/>
  </w:num>
  <w:num w:numId="15">
    <w:abstractNumId w:val="3"/>
  </w:num>
  <w:num w:numId="16">
    <w:abstractNumId w:val="23"/>
  </w:num>
  <w:num w:numId="17">
    <w:abstractNumId w:val="11"/>
  </w:num>
  <w:num w:numId="18">
    <w:abstractNumId w:val="25"/>
  </w:num>
  <w:num w:numId="19">
    <w:abstractNumId w:val="29"/>
  </w:num>
  <w:num w:numId="20">
    <w:abstractNumId w:val="14"/>
  </w:num>
  <w:num w:numId="21">
    <w:abstractNumId w:val="19"/>
  </w:num>
  <w:num w:numId="22">
    <w:abstractNumId w:val="8"/>
  </w:num>
  <w:num w:numId="23">
    <w:abstractNumId w:val="6"/>
  </w:num>
  <w:num w:numId="24">
    <w:abstractNumId w:val="7"/>
  </w:num>
  <w:num w:numId="25">
    <w:abstractNumId w:val="28"/>
  </w:num>
  <w:num w:numId="26">
    <w:abstractNumId w:val="15"/>
  </w:num>
  <w:num w:numId="27">
    <w:abstractNumId w:val="35"/>
  </w:num>
  <w:num w:numId="28">
    <w:abstractNumId w:val="26"/>
  </w:num>
  <w:num w:numId="29">
    <w:abstractNumId w:val="27"/>
  </w:num>
  <w:num w:numId="30">
    <w:abstractNumId w:val="12"/>
  </w:num>
  <w:num w:numId="31">
    <w:abstractNumId w:val="0"/>
  </w:num>
  <w:num w:numId="32">
    <w:abstractNumId w:val="1"/>
  </w:num>
  <w:num w:numId="33">
    <w:abstractNumId w:val="16"/>
  </w:num>
  <w:num w:numId="34">
    <w:abstractNumId w:val="4"/>
  </w:num>
  <w:num w:numId="35">
    <w:abstractNumId w:val="24"/>
  </w:num>
  <w:num w:numId="36">
    <w:abstractNumId w:val="13"/>
  </w:num>
  <w:num w:numId="37">
    <w:abstractNumId w:val="9"/>
  </w:num>
  <w:num w:numId="38">
    <w:abstractNumId w:val="32"/>
  </w:num>
  <w:num w:numId="39">
    <w:abstractNumId w:val="10"/>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tqwFAPjUVoQtAAAA"/>
  </w:docVars>
  <w:rsids>
    <w:rsidRoot w:val="002B0636"/>
    <w:rsid w:val="000007AA"/>
    <w:rsid w:val="0000090E"/>
    <w:rsid w:val="00001A09"/>
    <w:rsid w:val="00002488"/>
    <w:rsid w:val="00002A56"/>
    <w:rsid w:val="00003053"/>
    <w:rsid w:val="00003D6F"/>
    <w:rsid w:val="0000438E"/>
    <w:rsid w:val="00004AFF"/>
    <w:rsid w:val="00005179"/>
    <w:rsid w:val="00005E0A"/>
    <w:rsid w:val="00006209"/>
    <w:rsid w:val="000077CF"/>
    <w:rsid w:val="00007A01"/>
    <w:rsid w:val="00007ADD"/>
    <w:rsid w:val="00007CF6"/>
    <w:rsid w:val="00010B33"/>
    <w:rsid w:val="00011C85"/>
    <w:rsid w:val="0001254C"/>
    <w:rsid w:val="000128CC"/>
    <w:rsid w:val="00013BA4"/>
    <w:rsid w:val="00013C41"/>
    <w:rsid w:val="00014910"/>
    <w:rsid w:val="00014C7B"/>
    <w:rsid w:val="0001545D"/>
    <w:rsid w:val="000160A6"/>
    <w:rsid w:val="00016BE5"/>
    <w:rsid w:val="0001706B"/>
    <w:rsid w:val="0001722F"/>
    <w:rsid w:val="00021112"/>
    <w:rsid w:val="00022164"/>
    <w:rsid w:val="00022D2B"/>
    <w:rsid w:val="00022D2F"/>
    <w:rsid w:val="00024114"/>
    <w:rsid w:val="00024307"/>
    <w:rsid w:val="000245BB"/>
    <w:rsid w:val="0002482F"/>
    <w:rsid w:val="00024881"/>
    <w:rsid w:val="000248D6"/>
    <w:rsid w:val="00024C65"/>
    <w:rsid w:val="00024F03"/>
    <w:rsid w:val="00025A6A"/>
    <w:rsid w:val="00027114"/>
    <w:rsid w:val="0003062C"/>
    <w:rsid w:val="0003156E"/>
    <w:rsid w:val="000329CB"/>
    <w:rsid w:val="0003307D"/>
    <w:rsid w:val="000352B6"/>
    <w:rsid w:val="00035C35"/>
    <w:rsid w:val="000364BD"/>
    <w:rsid w:val="00036625"/>
    <w:rsid w:val="00036888"/>
    <w:rsid w:val="00041E53"/>
    <w:rsid w:val="0004230A"/>
    <w:rsid w:val="000426B3"/>
    <w:rsid w:val="00042A19"/>
    <w:rsid w:val="000430AB"/>
    <w:rsid w:val="00043190"/>
    <w:rsid w:val="00043586"/>
    <w:rsid w:val="00043827"/>
    <w:rsid w:val="0004410E"/>
    <w:rsid w:val="00044323"/>
    <w:rsid w:val="00045B0F"/>
    <w:rsid w:val="00045D10"/>
    <w:rsid w:val="00046960"/>
    <w:rsid w:val="00046C05"/>
    <w:rsid w:val="00047B6E"/>
    <w:rsid w:val="00047E77"/>
    <w:rsid w:val="00047F00"/>
    <w:rsid w:val="0005094F"/>
    <w:rsid w:val="000511A8"/>
    <w:rsid w:val="0005157C"/>
    <w:rsid w:val="000520F3"/>
    <w:rsid w:val="00054CE6"/>
    <w:rsid w:val="00054FC3"/>
    <w:rsid w:val="0005567A"/>
    <w:rsid w:val="00055F18"/>
    <w:rsid w:val="00056123"/>
    <w:rsid w:val="00056F73"/>
    <w:rsid w:val="00056F91"/>
    <w:rsid w:val="000571F5"/>
    <w:rsid w:val="00057B0C"/>
    <w:rsid w:val="00060798"/>
    <w:rsid w:val="000607F5"/>
    <w:rsid w:val="000610FF"/>
    <w:rsid w:val="00061CA6"/>
    <w:rsid w:val="00062E9D"/>
    <w:rsid w:val="0006364F"/>
    <w:rsid w:val="000646F0"/>
    <w:rsid w:val="00064C3A"/>
    <w:rsid w:val="00064D21"/>
    <w:rsid w:val="00065D92"/>
    <w:rsid w:val="000663B7"/>
    <w:rsid w:val="000664FB"/>
    <w:rsid w:val="00066E76"/>
    <w:rsid w:val="00066F0F"/>
    <w:rsid w:val="00070E5A"/>
    <w:rsid w:val="00071A08"/>
    <w:rsid w:val="00072540"/>
    <w:rsid w:val="00072C7D"/>
    <w:rsid w:val="00073A96"/>
    <w:rsid w:val="00074A97"/>
    <w:rsid w:val="000759B1"/>
    <w:rsid w:val="0007643B"/>
    <w:rsid w:val="00077647"/>
    <w:rsid w:val="000778C6"/>
    <w:rsid w:val="00080FC2"/>
    <w:rsid w:val="00081971"/>
    <w:rsid w:val="000824AF"/>
    <w:rsid w:val="00083161"/>
    <w:rsid w:val="00085FBD"/>
    <w:rsid w:val="00086716"/>
    <w:rsid w:val="00094EFC"/>
    <w:rsid w:val="00095981"/>
    <w:rsid w:val="000962ED"/>
    <w:rsid w:val="00097CE9"/>
    <w:rsid w:val="000A0DA9"/>
    <w:rsid w:val="000A217D"/>
    <w:rsid w:val="000A484E"/>
    <w:rsid w:val="000A491D"/>
    <w:rsid w:val="000A5517"/>
    <w:rsid w:val="000A6217"/>
    <w:rsid w:val="000A689A"/>
    <w:rsid w:val="000A6E3A"/>
    <w:rsid w:val="000A744F"/>
    <w:rsid w:val="000B040D"/>
    <w:rsid w:val="000B07C5"/>
    <w:rsid w:val="000B0FC2"/>
    <w:rsid w:val="000B11C5"/>
    <w:rsid w:val="000B228D"/>
    <w:rsid w:val="000B27A4"/>
    <w:rsid w:val="000B355C"/>
    <w:rsid w:val="000B36D2"/>
    <w:rsid w:val="000B38DC"/>
    <w:rsid w:val="000B390F"/>
    <w:rsid w:val="000B472F"/>
    <w:rsid w:val="000B512F"/>
    <w:rsid w:val="000B665B"/>
    <w:rsid w:val="000B6978"/>
    <w:rsid w:val="000B698E"/>
    <w:rsid w:val="000B6AB6"/>
    <w:rsid w:val="000B76E7"/>
    <w:rsid w:val="000C09C9"/>
    <w:rsid w:val="000C0ED2"/>
    <w:rsid w:val="000C192B"/>
    <w:rsid w:val="000C1BE7"/>
    <w:rsid w:val="000C1FB2"/>
    <w:rsid w:val="000C23A1"/>
    <w:rsid w:val="000C36E8"/>
    <w:rsid w:val="000C4D29"/>
    <w:rsid w:val="000C514E"/>
    <w:rsid w:val="000C57AA"/>
    <w:rsid w:val="000C5AF3"/>
    <w:rsid w:val="000C5D84"/>
    <w:rsid w:val="000C7498"/>
    <w:rsid w:val="000D03BA"/>
    <w:rsid w:val="000D0B43"/>
    <w:rsid w:val="000D0BFB"/>
    <w:rsid w:val="000D14EF"/>
    <w:rsid w:val="000D1909"/>
    <w:rsid w:val="000D1B89"/>
    <w:rsid w:val="000D3290"/>
    <w:rsid w:val="000D434E"/>
    <w:rsid w:val="000D7635"/>
    <w:rsid w:val="000E1D02"/>
    <w:rsid w:val="000E2698"/>
    <w:rsid w:val="000E27F6"/>
    <w:rsid w:val="000E316B"/>
    <w:rsid w:val="000E4D41"/>
    <w:rsid w:val="000E5A4B"/>
    <w:rsid w:val="000E6602"/>
    <w:rsid w:val="000E69BE"/>
    <w:rsid w:val="000E6C3B"/>
    <w:rsid w:val="000E6C88"/>
    <w:rsid w:val="000E6E09"/>
    <w:rsid w:val="000E70B4"/>
    <w:rsid w:val="000E7279"/>
    <w:rsid w:val="000E7974"/>
    <w:rsid w:val="000F0702"/>
    <w:rsid w:val="000F18F9"/>
    <w:rsid w:val="000F2D72"/>
    <w:rsid w:val="000F3328"/>
    <w:rsid w:val="000F4730"/>
    <w:rsid w:val="001001FF"/>
    <w:rsid w:val="00100B07"/>
    <w:rsid w:val="001010B6"/>
    <w:rsid w:val="00101491"/>
    <w:rsid w:val="00101803"/>
    <w:rsid w:val="00101D80"/>
    <w:rsid w:val="00103097"/>
    <w:rsid w:val="00104140"/>
    <w:rsid w:val="00105816"/>
    <w:rsid w:val="00105AE0"/>
    <w:rsid w:val="001065F2"/>
    <w:rsid w:val="001073D1"/>
    <w:rsid w:val="00107CB3"/>
    <w:rsid w:val="00110EAA"/>
    <w:rsid w:val="00110F03"/>
    <w:rsid w:val="001124C4"/>
    <w:rsid w:val="001134E5"/>
    <w:rsid w:val="001153C2"/>
    <w:rsid w:val="001160EC"/>
    <w:rsid w:val="001164B4"/>
    <w:rsid w:val="00116ADF"/>
    <w:rsid w:val="00117B1D"/>
    <w:rsid w:val="00117B5B"/>
    <w:rsid w:val="00120763"/>
    <w:rsid w:val="00120EC7"/>
    <w:rsid w:val="001246BC"/>
    <w:rsid w:val="0012706B"/>
    <w:rsid w:val="001278B8"/>
    <w:rsid w:val="00127CF2"/>
    <w:rsid w:val="00127E96"/>
    <w:rsid w:val="00131709"/>
    <w:rsid w:val="00134F25"/>
    <w:rsid w:val="001360F6"/>
    <w:rsid w:val="00136D1F"/>
    <w:rsid w:val="0013725A"/>
    <w:rsid w:val="0014119C"/>
    <w:rsid w:val="001435A2"/>
    <w:rsid w:val="001440AE"/>
    <w:rsid w:val="00145D0C"/>
    <w:rsid w:val="00145F17"/>
    <w:rsid w:val="00145FCC"/>
    <w:rsid w:val="00147304"/>
    <w:rsid w:val="0014738C"/>
    <w:rsid w:val="001474CE"/>
    <w:rsid w:val="0015039D"/>
    <w:rsid w:val="00150AA9"/>
    <w:rsid w:val="0015147C"/>
    <w:rsid w:val="00152A2A"/>
    <w:rsid w:val="0015351C"/>
    <w:rsid w:val="00153627"/>
    <w:rsid w:val="001541A0"/>
    <w:rsid w:val="00155516"/>
    <w:rsid w:val="001556A1"/>
    <w:rsid w:val="00155788"/>
    <w:rsid w:val="00160B4C"/>
    <w:rsid w:val="001615A0"/>
    <w:rsid w:val="001623D4"/>
    <w:rsid w:val="001633A0"/>
    <w:rsid w:val="00163A06"/>
    <w:rsid w:val="00164174"/>
    <w:rsid w:val="00164829"/>
    <w:rsid w:val="00164D51"/>
    <w:rsid w:val="00165ACA"/>
    <w:rsid w:val="00165F94"/>
    <w:rsid w:val="00166B5E"/>
    <w:rsid w:val="00166FC4"/>
    <w:rsid w:val="00167686"/>
    <w:rsid w:val="00167898"/>
    <w:rsid w:val="00170E1F"/>
    <w:rsid w:val="00170EA8"/>
    <w:rsid w:val="0017176A"/>
    <w:rsid w:val="00173E65"/>
    <w:rsid w:val="0017732A"/>
    <w:rsid w:val="001806A0"/>
    <w:rsid w:val="001810AB"/>
    <w:rsid w:val="00182C39"/>
    <w:rsid w:val="0018357F"/>
    <w:rsid w:val="00184956"/>
    <w:rsid w:val="00184A0E"/>
    <w:rsid w:val="001905B3"/>
    <w:rsid w:val="001911B7"/>
    <w:rsid w:val="00192092"/>
    <w:rsid w:val="00192322"/>
    <w:rsid w:val="00192569"/>
    <w:rsid w:val="00193105"/>
    <w:rsid w:val="00193128"/>
    <w:rsid w:val="00193FFA"/>
    <w:rsid w:val="00194E51"/>
    <w:rsid w:val="00195506"/>
    <w:rsid w:val="001957AD"/>
    <w:rsid w:val="001A0798"/>
    <w:rsid w:val="001A1DA6"/>
    <w:rsid w:val="001A1DC9"/>
    <w:rsid w:val="001A1E7D"/>
    <w:rsid w:val="001A33CC"/>
    <w:rsid w:val="001A5B3A"/>
    <w:rsid w:val="001A683E"/>
    <w:rsid w:val="001A6A04"/>
    <w:rsid w:val="001A768C"/>
    <w:rsid w:val="001B0150"/>
    <w:rsid w:val="001B0994"/>
    <w:rsid w:val="001B09C5"/>
    <w:rsid w:val="001B4C5E"/>
    <w:rsid w:val="001B5026"/>
    <w:rsid w:val="001B57A9"/>
    <w:rsid w:val="001B5F50"/>
    <w:rsid w:val="001B6644"/>
    <w:rsid w:val="001B7F02"/>
    <w:rsid w:val="001C08D1"/>
    <w:rsid w:val="001C0C98"/>
    <w:rsid w:val="001C17DD"/>
    <w:rsid w:val="001C17F2"/>
    <w:rsid w:val="001C2C38"/>
    <w:rsid w:val="001C307C"/>
    <w:rsid w:val="001C3247"/>
    <w:rsid w:val="001C5A99"/>
    <w:rsid w:val="001C6A40"/>
    <w:rsid w:val="001C7300"/>
    <w:rsid w:val="001C749B"/>
    <w:rsid w:val="001C7C0A"/>
    <w:rsid w:val="001C7E22"/>
    <w:rsid w:val="001D1582"/>
    <w:rsid w:val="001D349A"/>
    <w:rsid w:val="001D44EC"/>
    <w:rsid w:val="001D4BBA"/>
    <w:rsid w:val="001D5A19"/>
    <w:rsid w:val="001D5E10"/>
    <w:rsid w:val="001D5E2D"/>
    <w:rsid w:val="001D656C"/>
    <w:rsid w:val="001D6679"/>
    <w:rsid w:val="001D6AD4"/>
    <w:rsid w:val="001D706B"/>
    <w:rsid w:val="001D76FB"/>
    <w:rsid w:val="001D7811"/>
    <w:rsid w:val="001E060A"/>
    <w:rsid w:val="001E121B"/>
    <w:rsid w:val="001E2C0E"/>
    <w:rsid w:val="001E3994"/>
    <w:rsid w:val="001E39B1"/>
    <w:rsid w:val="001E39B6"/>
    <w:rsid w:val="001E655E"/>
    <w:rsid w:val="001E67EF"/>
    <w:rsid w:val="001E6F38"/>
    <w:rsid w:val="001E7025"/>
    <w:rsid w:val="001E7519"/>
    <w:rsid w:val="001E77AE"/>
    <w:rsid w:val="001F0043"/>
    <w:rsid w:val="001F1D70"/>
    <w:rsid w:val="001F20CE"/>
    <w:rsid w:val="001F2F5E"/>
    <w:rsid w:val="001F3A97"/>
    <w:rsid w:val="001F52D0"/>
    <w:rsid w:val="001F57F3"/>
    <w:rsid w:val="001F5FF0"/>
    <w:rsid w:val="001F627E"/>
    <w:rsid w:val="001F6926"/>
    <w:rsid w:val="001F742C"/>
    <w:rsid w:val="001F77F5"/>
    <w:rsid w:val="002001CB"/>
    <w:rsid w:val="0020078B"/>
    <w:rsid w:val="002035E3"/>
    <w:rsid w:val="00203E78"/>
    <w:rsid w:val="00205302"/>
    <w:rsid w:val="00205934"/>
    <w:rsid w:val="00205D00"/>
    <w:rsid w:val="002062BA"/>
    <w:rsid w:val="0020637C"/>
    <w:rsid w:val="00207DEC"/>
    <w:rsid w:val="00210340"/>
    <w:rsid w:val="0021174D"/>
    <w:rsid w:val="00212189"/>
    <w:rsid w:val="002129DC"/>
    <w:rsid w:val="00212C7F"/>
    <w:rsid w:val="00214EE4"/>
    <w:rsid w:val="00216153"/>
    <w:rsid w:val="002175FA"/>
    <w:rsid w:val="0021773E"/>
    <w:rsid w:val="002203F1"/>
    <w:rsid w:val="00220819"/>
    <w:rsid w:val="00220CD4"/>
    <w:rsid w:val="00221A03"/>
    <w:rsid w:val="00222CA9"/>
    <w:rsid w:val="00222E20"/>
    <w:rsid w:val="002235E9"/>
    <w:rsid w:val="00224E43"/>
    <w:rsid w:val="00225229"/>
    <w:rsid w:val="002253FC"/>
    <w:rsid w:val="0022578B"/>
    <w:rsid w:val="00225A22"/>
    <w:rsid w:val="002276C7"/>
    <w:rsid w:val="00230F69"/>
    <w:rsid w:val="002329DE"/>
    <w:rsid w:val="0023335A"/>
    <w:rsid w:val="0023493E"/>
    <w:rsid w:val="00235D47"/>
    <w:rsid w:val="002360D1"/>
    <w:rsid w:val="0023672B"/>
    <w:rsid w:val="00236EFD"/>
    <w:rsid w:val="00237853"/>
    <w:rsid w:val="00237A6B"/>
    <w:rsid w:val="00240965"/>
    <w:rsid w:val="00240C55"/>
    <w:rsid w:val="00241356"/>
    <w:rsid w:val="00241375"/>
    <w:rsid w:val="00241591"/>
    <w:rsid w:val="00241C04"/>
    <w:rsid w:val="0024235A"/>
    <w:rsid w:val="00242A3B"/>
    <w:rsid w:val="0024315D"/>
    <w:rsid w:val="00243167"/>
    <w:rsid w:val="002454F0"/>
    <w:rsid w:val="002458A8"/>
    <w:rsid w:val="00246B6D"/>
    <w:rsid w:val="00246C5C"/>
    <w:rsid w:val="0024786C"/>
    <w:rsid w:val="00247C8D"/>
    <w:rsid w:val="002502FF"/>
    <w:rsid w:val="0025051F"/>
    <w:rsid w:val="00251078"/>
    <w:rsid w:val="00252BAB"/>
    <w:rsid w:val="00254391"/>
    <w:rsid w:val="00255BB3"/>
    <w:rsid w:val="00255C16"/>
    <w:rsid w:val="00256CE3"/>
    <w:rsid w:val="00260C5B"/>
    <w:rsid w:val="00261E10"/>
    <w:rsid w:val="002621BE"/>
    <w:rsid w:val="00263D07"/>
    <w:rsid w:val="00264375"/>
    <w:rsid w:val="0026671C"/>
    <w:rsid w:val="00266E26"/>
    <w:rsid w:val="002733FE"/>
    <w:rsid w:val="00273966"/>
    <w:rsid w:val="00273AF0"/>
    <w:rsid w:val="00273EB8"/>
    <w:rsid w:val="00274BC6"/>
    <w:rsid w:val="00276614"/>
    <w:rsid w:val="00277AA8"/>
    <w:rsid w:val="0028058D"/>
    <w:rsid w:val="00281AB5"/>
    <w:rsid w:val="002826E5"/>
    <w:rsid w:val="00283247"/>
    <w:rsid w:val="002842AA"/>
    <w:rsid w:val="00285AA2"/>
    <w:rsid w:val="0028663C"/>
    <w:rsid w:val="002869F6"/>
    <w:rsid w:val="0028730B"/>
    <w:rsid w:val="00292CCF"/>
    <w:rsid w:val="00293088"/>
    <w:rsid w:val="0029430C"/>
    <w:rsid w:val="00295C45"/>
    <w:rsid w:val="00295D9B"/>
    <w:rsid w:val="00297343"/>
    <w:rsid w:val="002973ED"/>
    <w:rsid w:val="0029768E"/>
    <w:rsid w:val="002A044E"/>
    <w:rsid w:val="002A049B"/>
    <w:rsid w:val="002A0627"/>
    <w:rsid w:val="002A0A40"/>
    <w:rsid w:val="002A179F"/>
    <w:rsid w:val="002A1921"/>
    <w:rsid w:val="002A51E0"/>
    <w:rsid w:val="002A59C4"/>
    <w:rsid w:val="002A5D15"/>
    <w:rsid w:val="002A674F"/>
    <w:rsid w:val="002A7177"/>
    <w:rsid w:val="002B0636"/>
    <w:rsid w:val="002B0A01"/>
    <w:rsid w:val="002B1508"/>
    <w:rsid w:val="002B3A0D"/>
    <w:rsid w:val="002B4763"/>
    <w:rsid w:val="002B563F"/>
    <w:rsid w:val="002B5644"/>
    <w:rsid w:val="002B768A"/>
    <w:rsid w:val="002C017F"/>
    <w:rsid w:val="002C0905"/>
    <w:rsid w:val="002C3006"/>
    <w:rsid w:val="002C3362"/>
    <w:rsid w:val="002C4D48"/>
    <w:rsid w:val="002C5756"/>
    <w:rsid w:val="002C5791"/>
    <w:rsid w:val="002C6A09"/>
    <w:rsid w:val="002C6AC8"/>
    <w:rsid w:val="002C6C28"/>
    <w:rsid w:val="002D05ED"/>
    <w:rsid w:val="002D15D1"/>
    <w:rsid w:val="002D1699"/>
    <w:rsid w:val="002D3739"/>
    <w:rsid w:val="002D3B36"/>
    <w:rsid w:val="002D61AA"/>
    <w:rsid w:val="002D62F9"/>
    <w:rsid w:val="002D69E9"/>
    <w:rsid w:val="002E0EDB"/>
    <w:rsid w:val="002E139A"/>
    <w:rsid w:val="002E16E7"/>
    <w:rsid w:val="002E1B84"/>
    <w:rsid w:val="002E1D30"/>
    <w:rsid w:val="002E1E5A"/>
    <w:rsid w:val="002E1F90"/>
    <w:rsid w:val="002E2028"/>
    <w:rsid w:val="002E2351"/>
    <w:rsid w:val="002E2F86"/>
    <w:rsid w:val="002E3235"/>
    <w:rsid w:val="002E3A66"/>
    <w:rsid w:val="002E4A72"/>
    <w:rsid w:val="002E5267"/>
    <w:rsid w:val="002E535F"/>
    <w:rsid w:val="002E5675"/>
    <w:rsid w:val="002E571B"/>
    <w:rsid w:val="002E576E"/>
    <w:rsid w:val="002E57AE"/>
    <w:rsid w:val="002E69A0"/>
    <w:rsid w:val="002E69C9"/>
    <w:rsid w:val="002E6FFD"/>
    <w:rsid w:val="002E7603"/>
    <w:rsid w:val="002E7828"/>
    <w:rsid w:val="002F0AD6"/>
    <w:rsid w:val="002F2821"/>
    <w:rsid w:val="002F2C08"/>
    <w:rsid w:val="002F39AB"/>
    <w:rsid w:val="002F3D31"/>
    <w:rsid w:val="002F440A"/>
    <w:rsid w:val="002F4AAE"/>
    <w:rsid w:val="002F516B"/>
    <w:rsid w:val="002F568A"/>
    <w:rsid w:val="002F572F"/>
    <w:rsid w:val="002F7B55"/>
    <w:rsid w:val="0030001D"/>
    <w:rsid w:val="00300086"/>
    <w:rsid w:val="00300627"/>
    <w:rsid w:val="00300935"/>
    <w:rsid w:val="003009C7"/>
    <w:rsid w:val="00300A98"/>
    <w:rsid w:val="00300EC0"/>
    <w:rsid w:val="0030150F"/>
    <w:rsid w:val="00301E38"/>
    <w:rsid w:val="003020F7"/>
    <w:rsid w:val="0030264F"/>
    <w:rsid w:val="00303530"/>
    <w:rsid w:val="0030416A"/>
    <w:rsid w:val="003048B9"/>
    <w:rsid w:val="00304B3F"/>
    <w:rsid w:val="0030532A"/>
    <w:rsid w:val="003077E6"/>
    <w:rsid w:val="003079B8"/>
    <w:rsid w:val="003102CA"/>
    <w:rsid w:val="003107BB"/>
    <w:rsid w:val="003108E9"/>
    <w:rsid w:val="00310DCE"/>
    <w:rsid w:val="00310E48"/>
    <w:rsid w:val="003113DE"/>
    <w:rsid w:val="0031264E"/>
    <w:rsid w:val="00313372"/>
    <w:rsid w:val="003133BD"/>
    <w:rsid w:val="003174F9"/>
    <w:rsid w:val="00317FEC"/>
    <w:rsid w:val="00320391"/>
    <w:rsid w:val="00321D38"/>
    <w:rsid w:val="003221DF"/>
    <w:rsid w:val="003226C1"/>
    <w:rsid w:val="00322BF4"/>
    <w:rsid w:val="0032385C"/>
    <w:rsid w:val="00323F0D"/>
    <w:rsid w:val="003246B7"/>
    <w:rsid w:val="003246F2"/>
    <w:rsid w:val="00324D08"/>
    <w:rsid w:val="00324D85"/>
    <w:rsid w:val="00324EC6"/>
    <w:rsid w:val="00327A49"/>
    <w:rsid w:val="00330035"/>
    <w:rsid w:val="0033016E"/>
    <w:rsid w:val="00331285"/>
    <w:rsid w:val="003328C3"/>
    <w:rsid w:val="003330C9"/>
    <w:rsid w:val="00333154"/>
    <w:rsid w:val="00336489"/>
    <w:rsid w:val="00336C9B"/>
    <w:rsid w:val="00337027"/>
    <w:rsid w:val="00337202"/>
    <w:rsid w:val="00337C2F"/>
    <w:rsid w:val="00337CCE"/>
    <w:rsid w:val="003403DF"/>
    <w:rsid w:val="00340EB6"/>
    <w:rsid w:val="00341CCE"/>
    <w:rsid w:val="00342324"/>
    <w:rsid w:val="0034389C"/>
    <w:rsid w:val="00343922"/>
    <w:rsid w:val="00343A65"/>
    <w:rsid w:val="0034414C"/>
    <w:rsid w:val="003444FD"/>
    <w:rsid w:val="0034481C"/>
    <w:rsid w:val="00344AC2"/>
    <w:rsid w:val="00344D2D"/>
    <w:rsid w:val="00345184"/>
    <w:rsid w:val="00345CB7"/>
    <w:rsid w:val="00345D84"/>
    <w:rsid w:val="003470F0"/>
    <w:rsid w:val="00347ABB"/>
    <w:rsid w:val="00357271"/>
    <w:rsid w:val="003575F7"/>
    <w:rsid w:val="00357A02"/>
    <w:rsid w:val="00360D9A"/>
    <w:rsid w:val="0036111D"/>
    <w:rsid w:val="003613B6"/>
    <w:rsid w:val="00362687"/>
    <w:rsid w:val="00363727"/>
    <w:rsid w:val="00363802"/>
    <w:rsid w:val="00364A6D"/>
    <w:rsid w:val="0036524E"/>
    <w:rsid w:val="00365486"/>
    <w:rsid w:val="00366631"/>
    <w:rsid w:val="00366AC7"/>
    <w:rsid w:val="00366B00"/>
    <w:rsid w:val="00367899"/>
    <w:rsid w:val="003678B2"/>
    <w:rsid w:val="003700E6"/>
    <w:rsid w:val="00370266"/>
    <w:rsid w:val="00370995"/>
    <w:rsid w:val="00370AEE"/>
    <w:rsid w:val="00371DF4"/>
    <w:rsid w:val="00372082"/>
    <w:rsid w:val="00372510"/>
    <w:rsid w:val="0037323F"/>
    <w:rsid w:val="00373D69"/>
    <w:rsid w:val="00374608"/>
    <w:rsid w:val="003747FA"/>
    <w:rsid w:val="00374D2C"/>
    <w:rsid w:val="00375009"/>
    <w:rsid w:val="00375655"/>
    <w:rsid w:val="00377635"/>
    <w:rsid w:val="00377F32"/>
    <w:rsid w:val="003806A4"/>
    <w:rsid w:val="0038094F"/>
    <w:rsid w:val="003815A9"/>
    <w:rsid w:val="003819DD"/>
    <w:rsid w:val="003820E0"/>
    <w:rsid w:val="00382D91"/>
    <w:rsid w:val="00382EFA"/>
    <w:rsid w:val="003830EF"/>
    <w:rsid w:val="00383A18"/>
    <w:rsid w:val="00383CE1"/>
    <w:rsid w:val="003844FB"/>
    <w:rsid w:val="0038571E"/>
    <w:rsid w:val="00386A6E"/>
    <w:rsid w:val="00386D4A"/>
    <w:rsid w:val="00387A21"/>
    <w:rsid w:val="00387ADD"/>
    <w:rsid w:val="00390913"/>
    <w:rsid w:val="0039149B"/>
    <w:rsid w:val="00391DB1"/>
    <w:rsid w:val="00392147"/>
    <w:rsid w:val="0039496D"/>
    <w:rsid w:val="00394D98"/>
    <w:rsid w:val="003960F9"/>
    <w:rsid w:val="00396AA6"/>
    <w:rsid w:val="00397504"/>
    <w:rsid w:val="0039769A"/>
    <w:rsid w:val="003A1093"/>
    <w:rsid w:val="003A13E3"/>
    <w:rsid w:val="003A198B"/>
    <w:rsid w:val="003A22D2"/>
    <w:rsid w:val="003A2B15"/>
    <w:rsid w:val="003A3030"/>
    <w:rsid w:val="003A5B82"/>
    <w:rsid w:val="003A5FD6"/>
    <w:rsid w:val="003A6A43"/>
    <w:rsid w:val="003A70F2"/>
    <w:rsid w:val="003A787D"/>
    <w:rsid w:val="003A7A2C"/>
    <w:rsid w:val="003A7D6F"/>
    <w:rsid w:val="003A7D8B"/>
    <w:rsid w:val="003A7F5A"/>
    <w:rsid w:val="003B112C"/>
    <w:rsid w:val="003B1777"/>
    <w:rsid w:val="003B183A"/>
    <w:rsid w:val="003B22C8"/>
    <w:rsid w:val="003B244F"/>
    <w:rsid w:val="003B2D64"/>
    <w:rsid w:val="003B2F3A"/>
    <w:rsid w:val="003B3192"/>
    <w:rsid w:val="003B32BF"/>
    <w:rsid w:val="003B334E"/>
    <w:rsid w:val="003B3EC8"/>
    <w:rsid w:val="003B4181"/>
    <w:rsid w:val="003B44F3"/>
    <w:rsid w:val="003B4F7D"/>
    <w:rsid w:val="003B5426"/>
    <w:rsid w:val="003B5D24"/>
    <w:rsid w:val="003B68F3"/>
    <w:rsid w:val="003B7193"/>
    <w:rsid w:val="003C07CC"/>
    <w:rsid w:val="003C1934"/>
    <w:rsid w:val="003C19B3"/>
    <w:rsid w:val="003C25C7"/>
    <w:rsid w:val="003C2E68"/>
    <w:rsid w:val="003C4BDD"/>
    <w:rsid w:val="003C4CE5"/>
    <w:rsid w:val="003C54FA"/>
    <w:rsid w:val="003C60F6"/>
    <w:rsid w:val="003C6165"/>
    <w:rsid w:val="003D0F22"/>
    <w:rsid w:val="003D18B2"/>
    <w:rsid w:val="003D35BE"/>
    <w:rsid w:val="003D51D2"/>
    <w:rsid w:val="003D6C1C"/>
    <w:rsid w:val="003E272D"/>
    <w:rsid w:val="003E2856"/>
    <w:rsid w:val="003E2883"/>
    <w:rsid w:val="003E3785"/>
    <w:rsid w:val="003E3B13"/>
    <w:rsid w:val="003E6104"/>
    <w:rsid w:val="003E61B4"/>
    <w:rsid w:val="003E6FBA"/>
    <w:rsid w:val="003E7518"/>
    <w:rsid w:val="003F1522"/>
    <w:rsid w:val="003F1B16"/>
    <w:rsid w:val="003F1C19"/>
    <w:rsid w:val="003F2207"/>
    <w:rsid w:val="003F2592"/>
    <w:rsid w:val="003F355B"/>
    <w:rsid w:val="003F5A85"/>
    <w:rsid w:val="003F6F83"/>
    <w:rsid w:val="003F7A97"/>
    <w:rsid w:val="00401ABA"/>
    <w:rsid w:val="00402093"/>
    <w:rsid w:val="00403098"/>
    <w:rsid w:val="00403797"/>
    <w:rsid w:val="004039D3"/>
    <w:rsid w:val="0040416F"/>
    <w:rsid w:val="004041BE"/>
    <w:rsid w:val="00404637"/>
    <w:rsid w:val="00404A74"/>
    <w:rsid w:val="004058F9"/>
    <w:rsid w:val="00405C8D"/>
    <w:rsid w:val="00405DEB"/>
    <w:rsid w:val="00406580"/>
    <w:rsid w:val="00406ADF"/>
    <w:rsid w:val="00406B09"/>
    <w:rsid w:val="00407676"/>
    <w:rsid w:val="00410E3E"/>
    <w:rsid w:val="00411FF4"/>
    <w:rsid w:val="0041278F"/>
    <w:rsid w:val="00412E49"/>
    <w:rsid w:val="00412F4F"/>
    <w:rsid w:val="0041390C"/>
    <w:rsid w:val="004140F7"/>
    <w:rsid w:val="00414BF0"/>
    <w:rsid w:val="00415933"/>
    <w:rsid w:val="00416193"/>
    <w:rsid w:val="004177DF"/>
    <w:rsid w:val="00417BBA"/>
    <w:rsid w:val="00420BC1"/>
    <w:rsid w:val="00420D79"/>
    <w:rsid w:val="00421A9A"/>
    <w:rsid w:val="00422645"/>
    <w:rsid w:val="0042335A"/>
    <w:rsid w:val="004233D4"/>
    <w:rsid w:val="004253EF"/>
    <w:rsid w:val="004257F1"/>
    <w:rsid w:val="00425FFC"/>
    <w:rsid w:val="0042747F"/>
    <w:rsid w:val="00427A7B"/>
    <w:rsid w:val="00430B09"/>
    <w:rsid w:val="00431C1B"/>
    <w:rsid w:val="00433264"/>
    <w:rsid w:val="00433538"/>
    <w:rsid w:val="00434079"/>
    <w:rsid w:val="00434CE0"/>
    <w:rsid w:val="00435152"/>
    <w:rsid w:val="00436317"/>
    <w:rsid w:val="004368EF"/>
    <w:rsid w:val="00436F68"/>
    <w:rsid w:val="00437C7A"/>
    <w:rsid w:val="00437EA1"/>
    <w:rsid w:val="00440521"/>
    <w:rsid w:val="00441172"/>
    <w:rsid w:val="0044189E"/>
    <w:rsid w:val="00441B10"/>
    <w:rsid w:val="004423D7"/>
    <w:rsid w:val="00443DB1"/>
    <w:rsid w:val="004441C4"/>
    <w:rsid w:val="004442E8"/>
    <w:rsid w:val="00444571"/>
    <w:rsid w:val="00444A0A"/>
    <w:rsid w:val="00445BBC"/>
    <w:rsid w:val="0044680F"/>
    <w:rsid w:val="00450C27"/>
    <w:rsid w:val="00451CF0"/>
    <w:rsid w:val="00452D1E"/>
    <w:rsid w:val="004537CB"/>
    <w:rsid w:val="00454403"/>
    <w:rsid w:val="0045441A"/>
    <w:rsid w:val="00455407"/>
    <w:rsid w:val="004559C0"/>
    <w:rsid w:val="00455B82"/>
    <w:rsid w:val="00455CC5"/>
    <w:rsid w:val="0045707A"/>
    <w:rsid w:val="00457396"/>
    <w:rsid w:val="00457866"/>
    <w:rsid w:val="00461B98"/>
    <w:rsid w:val="00462FA8"/>
    <w:rsid w:val="00462FDE"/>
    <w:rsid w:val="00463834"/>
    <w:rsid w:val="00465581"/>
    <w:rsid w:val="00465E60"/>
    <w:rsid w:val="004669C4"/>
    <w:rsid w:val="0046794A"/>
    <w:rsid w:val="004710A4"/>
    <w:rsid w:val="004717E6"/>
    <w:rsid w:val="004719C5"/>
    <w:rsid w:val="004725D3"/>
    <w:rsid w:val="00472616"/>
    <w:rsid w:val="0047269B"/>
    <w:rsid w:val="004735B4"/>
    <w:rsid w:val="00473DD4"/>
    <w:rsid w:val="00474EEB"/>
    <w:rsid w:val="004750EB"/>
    <w:rsid w:val="00477179"/>
    <w:rsid w:val="004774C3"/>
    <w:rsid w:val="004801F7"/>
    <w:rsid w:val="004802F5"/>
    <w:rsid w:val="00480527"/>
    <w:rsid w:val="0048175D"/>
    <w:rsid w:val="00481AAB"/>
    <w:rsid w:val="004821A8"/>
    <w:rsid w:val="00484B91"/>
    <w:rsid w:val="00485287"/>
    <w:rsid w:val="00486660"/>
    <w:rsid w:val="004872B9"/>
    <w:rsid w:val="00487899"/>
    <w:rsid w:val="00487AD0"/>
    <w:rsid w:val="00490A62"/>
    <w:rsid w:val="00490B3E"/>
    <w:rsid w:val="00490FD2"/>
    <w:rsid w:val="004915BC"/>
    <w:rsid w:val="004924C5"/>
    <w:rsid w:val="00492CB5"/>
    <w:rsid w:val="00492DDA"/>
    <w:rsid w:val="0049345B"/>
    <w:rsid w:val="004939C8"/>
    <w:rsid w:val="00493E3B"/>
    <w:rsid w:val="00495DF9"/>
    <w:rsid w:val="0049607F"/>
    <w:rsid w:val="00496F91"/>
    <w:rsid w:val="004979ED"/>
    <w:rsid w:val="004A008A"/>
    <w:rsid w:val="004A0B8A"/>
    <w:rsid w:val="004A22CB"/>
    <w:rsid w:val="004A3408"/>
    <w:rsid w:val="004A35DF"/>
    <w:rsid w:val="004A3B81"/>
    <w:rsid w:val="004A5DFB"/>
    <w:rsid w:val="004A7033"/>
    <w:rsid w:val="004A7B30"/>
    <w:rsid w:val="004B1716"/>
    <w:rsid w:val="004B1E82"/>
    <w:rsid w:val="004B3D43"/>
    <w:rsid w:val="004B434A"/>
    <w:rsid w:val="004B46C1"/>
    <w:rsid w:val="004B5AC2"/>
    <w:rsid w:val="004B6B75"/>
    <w:rsid w:val="004B74E7"/>
    <w:rsid w:val="004C01D1"/>
    <w:rsid w:val="004C107B"/>
    <w:rsid w:val="004C2563"/>
    <w:rsid w:val="004C3341"/>
    <w:rsid w:val="004C36DC"/>
    <w:rsid w:val="004C3FC3"/>
    <w:rsid w:val="004C4F2B"/>
    <w:rsid w:val="004C570D"/>
    <w:rsid w:val="004C576D"/>
    <w:rsid w:val="004C5F9E"/>
    <w:rsid w:val="004C6B36"/>
    <w:rsid w:val="004C6E87"/>
    <w:rsid w:val="004C78E1"/>
    <w:rsid w:val="004D0EBD"/>
    <w:rsid w:val="004D15F3"/>
    <w:rsid w:val="004D1FC8"/>
    <w:rsid w:val="004D4715"/>
    <w:rsid w:val="004D4AC6"/>
    <w:rsid w:val="004D67C7"/>
    <w:rsid w:val="004D7327"/>
    <w:rsid w:val="004D738B"/>
    <w:rsid w:val="004D7F48"/>
    <w:rsid w:val="004E01EC"/>
    <w:rsid w:val="004E05B5"/>
    <w:rsid w:val="004E3386"/>
    <w:rsid w:val="004E4344"/>
    <w:rsid w:val="004E5A00"/>
    <w:rsid w:val="004E60C7"/>
    <w:rsid w:val="004E7534"/>
    <w:rsid w:val="004E7E1A"/>
    <w:rsid w:val="004F0145"/>
    <w:rsid w:val="004F0BD5"/>
    <w:rsid w:val="004F0F39"/>
    <w:rsid w:val="004F161C"/>
    <w:rsid w:val="004F19BB"/>
    <w:rsid w:val="004F2BA6"/>
    <w:rsid w:val="004F3559"/>
    <w:rsid w:val="004F3AFF"/>
    <w:rsid w:val="004F3C2B"/>
    <w:rsid w:val="004F410F"/>
    <w:rsid w:val="004F426E"/>
    <w:rsid w:val="004F438C"/>
    <w:rsid w:val="004F5567"/>
    <w:rsid w:val="004F57D5"/>
    <w:rsid w:val="004F7DE8"/>
    <w:rsid w:val="005000C2"/>
    <w:rsid w:val="00500833"/>
    <w:rsid w:val="0050163C"/>
    <w:rsid w:val="00501BAE"/>
    <w:rsid w:val="00502FA3"/>
    <w:rsid w:val="0050359E"/>
    <w:rsid w:val="00503E03"/>
    <w:rsid w:val="00504027"/>
    <w:rsid w:val="00504A4B"/>
    <w:rsid w:val="00506B8C"/>
    <w:rsid w:val="0051143A"/>
    <w:rsid w:val="00511675"/>
    <w:rsid w:val="00513143"/>
    <w:rsid w:val="00514E20"/>
    <w:rsid w:val="00515220"/>
    <w:rsid w:val="00515999"/>
    <w:rsid w:val="00516051"/>
    <w:rsid w:val="00520B67"/>
    <w:rsid w:val="00520C96"/>
    <w:rsid w:val="00521002"/>
    <w:rsid w:val="00521078"/>
    <w:rsid w:val="00521320"/>
    <w:rsid w:val="0052186C"/>
    <w:rsid w:val="00522629"/>
    <w:rsid w:val="00523B1B"/>
    <w:rsid w:val="00524531"/>
    <w:rsid w:val="005247AB"/>
    <w:rsid w:val="0052536B"/>
    <w:rsid w:val="00525A56"/>
    <w:rsid w:val="005260D2"/>
    <w:rsid w:val="0052652E"/>
    <w:rsid w:val="00527D4B"/>
    <w:rsid w:val="0053047F"/>
    <w:rsid w:val="005305A0"/>
    <w:rsid w:val="00530F32"/>
    <w:rsid w:val="005322A9"/>
    <w:rsid w:val="005323E3"/>
    <w:rsid w:val="005324C3"/>
    <w:rsid w:val="00532C40"/>
    <w:rsid w:val="005370D9"/>
    <w:rsid w:val="005407BF"/>
    <w:rsid w:val="0054293C"/>
    <w:rsid w:val="00543767"/>
    <w:rsid w:val="0054400D"/>
    <w:rsid w:val="00544469"/>
    <w:rsid w:val="005445AB"/>
    <w:rsid w:val="00544BAE"/>
    <w:rsid w:val="00544C4A"/>
    <w:rsid w:val="005467A7"/>
    <w:rsid w:val="00546AF3"/>
    <w:rsid w:val="00547930"/>
    <w:rsid w:val="00547D9A"/>
    <w:rsid w:val="005511EF"/>
    <w:rsid w:val="0055164A"/>
    <w:rsid w:val="0055251D"/>
    <w:rsid w:val="00552D3D"/>
    <w:rsid w:val="00554486"/>
    <w:rsid w:val="0055480C"/>
    <w:rsid w:val="0055634B"/>
    <w:rsid w:val="00556E7B"/>
    <w:rsid w:val="00557D73"/>
    <w:rsid w:val="005616F8"/>
    <w:rsid w:val="005619AF"/>
    <w:rsid w:val="00562745"/>
    <w:rsid w:val="00563E06"/>
    <w:rsid w:val="00564945"/>
    <w:rsid w:val="0056586D"/>
    <w:rsid w:val="00565ADE"/>
    <w:rsid w:val="00567115"/>
    <w:rsid w:val="005673E9"/>
    <w:rsid w:val="00567C77"/>
    <w:rsid w:val="0057423B"/>
    <w:rsid w:val="0057454E"/>
    <w:rsid w:val="005746BF"/>
    <w:rsid w:val="00575E8C"/>
    <w:rsid w:val="005760A9"/>
    <w:rsid w:val="00576BC5"/>
    <w:rsid w:val="00576C9E"/>
    <w:rsid w:val="00581194"/>
    <w:rsid w:val="00581E1C"/>
    <w:rsid w:val="005849A1"/>
    <w:rsid w:val="00585583"/>
    <w:rsid w:val="00586A87"/>
    <w:rsid w:val="005907A0"/>
    <w:rsid w:val="0059088A"/>
    <w:rsid w:val="0059205B"/>
    <w:rsid w:val="00592196"/>
    <w:rsid w:val="00592612"/>
    <w:rsid w:val="00592BDB"/>
    <w:rsid w:val="00593A09"/>
    <w:rsid w:val="0059423A"/>
    <w:rsid w:val="0059471F"/>
    <w:rsid w:val="00594FE7"/>
    <w:rsid w:val="00595CA0"/>
    <w:rsid w:val="005A1057"/>
    <w:rsid w:val="005A1774"/>
    <w:rsid w:val="005A1DF2"/>
    <w:rsid w:val="005A219A"/>
    <w:rsid w:val="005A2EF4"/>
    <w:rsid w:val="005A400D"/>
    <w:rsid w:val="005A5051"/>
    <w:rsid w:val="005A5BF0"/>
    <w:rsid w:val="005A6135"/>
    <w:rsid w:val="005A7744"/>
    <w:rsid w:val="005A7CDD"/>
    <w:rsid w:val="005B08E0"/>
    <w:rsid w:val="005B0C96"/>
    <w:rsid w:val="005B1525"/>
    <w:rsid w:val="005B359A"/>
    <w:rsid w:val="005B3756"/>
    <w:rsid w:val="005B3A64"/>
    <w:rsid w:val="005B4EC1"/>
    <w:rsid w:val="005B70F3"/>
    <w:rsid w:val="005C1099"/>
    <w:rsid w:val="005C14B0"/>
    <w:rsid w:val="005C156F"/>
    <w:rsid w:val="005C2A00"/>
    <w:rsid w:val="005C2F17"/>
    <w:rsid w:val="005C309F"/>
    <w:rsid w:val="005C3D79"/>
    <w:rsid w:val="005C4283"/>
    <w:rsid w:val="005C51A4"/>
    <w:rsid w:val="005C53F8"/>
    <w:rsid w:val="005C6279"/>
    <w:rsid w:val="005C74D3"/>
    <w:rsid w:val="005D053C"/>
    <w:rsid w:val="005D1547"/>
    <w:rsid w:val="005D2502"/>
    <w:rsid w:val="005D2F78"/>
    <w:rsid w:val="005D314F"/>
    <w:rsid w:val="005D3854"/>
    <w:rsid w:val="005D395B"/>
    <w:rsid w:val="005D437C"/>
    <w:rsid w:val="005D4A8D"/>
    <w:rsid w:val="005D4D37"/>
    <w:rsid w:val="005D5023"/>
    <w:rsid w:val="005D60D6"/>
    <w:rsid w:val="005D73CD"/>
    <w:rsid w:val="005D79C1"/>
    <w:rsid w:val="005D7B0C"/>
    <w:rsid w:val="005E0636"/>
    <w:rsid w:val="005E15E1"/>
    <w:rsid w:val="005E3254"/>
    <w:rsid w:val="005E399A"/>
    <w:rsid w:val="005E51B6"/>
    <w:rsid w:val="005E54A4"/>
    <w:rsid w:val="005E5E00"/>
    <w:rsid w:val="005E64BF"/>
    <w:rsid w:val="005E6603"/>
    <w:rsid w:val="005E665F"/>
    <w:rsid w:val="005E6FA3"/>
    <w:rsid w:val="005F08C8"/>
    <w:rsid w:val="005F0FDC"/>
    <w:rsid w:val="005F2389"/>
    <w:rsid w:val="005F33F6"/>
    <w:rsid w:val="005F3B40"/>
    <w:rsid w:val="005F3B46"/>
    <w:rsid w:val="005F57A7"/>
    <w:rsid w:val="005F6DB4"/>
    <w:rsid w:val="00600031"/>
    <w:rsid w:val="00600936"/>
    <w:rsid w:val="00600D0F"/>
    <w:rsid w:val="0060152D"/>
    <w:rsid w:val="006025C1"/>
    <w:rsid w:val="006031E7"/>
    <w:rsid w:val="00603503"/>
    <w:rsid w:val="006035DB"/>
    <w:rsid w:val="00603762"/>
    <w:rsid w:val="00603F4B"/>
    <w:rsid w:val="00603F71"/>
    <w:rsid w:val="00606876"/>
    <w:rsid w:val="00606AFF"/>
    <w:rsid w:val="00606EF9"/>
    <w:rsid w:val="0060753B"/>
    <w:rsid w:val="00607854"/>
    <w:rsid w:val="00607E14"/>
    <w:rsid w:val="00611330"/>
    <w:rsid w:val="00612016"/>
    <w:rsid w:val="006121B5"/>
    <w:rsid w:val="006121C3"/>
    <w:rsid w:val="0061455A"/>
    <w:rsid w:val="0061581E"/>
    <w:rsid w:val="00616F8B"/>
    <w:rsid w:val="00617245"/>
    <w:rsid w:val="00617B11"/>
    <w:rsid w:val="0062105F"/>
    <w:rsid w:val="00621185"/>
    <w:rsid w:val="0062223C"/>
    <w:rsid w:val="00622AEB"/>
    <w:rsid w:val="006230DE"/>
    <w:rsid w:val="00624692"/>
    <w:rsid w:val="00624E63"/>
    <w:rsid w:val="00627300"/>
    <w:rsid w:val="006307C7"/>
    <w:rsid w:val="00631C73"/>
    <w:rsid w:val="00632087"/>
    <w:rsid w:val="006332F0"/>
    <w:rsid w:val="006338CB"/>
    <w:rsid w:val="00634DC9"/>
    <w:rsid w:val="00635841"/>
    <w:rsid w:val="0063594D"/>
    <w:rsid w:val="00635A35"/>
    <w:rsid w:val="00635E8F"/>
    <w:rsid w:val="0064049D"/>
    <w:rsid w:val="0064164D"/>
    <w:rsid w:val="00645708"/>
    <w:rsid w:val="0064594E"/>
    <w:rsid w:val="00646110"/>
    <w:rsid w:val="0064620A"/>
    <w:rsid w:val="0064762D"/>
    <w:rsid w:val="00647A35"/>
    <w:rsid w:val="00650E15"/>
    <w:rsid w:val="00651D15"/>
    <w:rsid w:val="00652987"/>
    <w:rsid w:val="00652A28"/>
    <w:rsid w:val="00655069"/>
    <w:rsid w:val="006551B5"/>
    <w:rsid w:val="0065537C"/>
    <w:rsid w:val="00655480"/>
    <w:rsid w:val="0065560E"/>
    <w:rsid w:val="00655A63"/>
    <w:rsid w:val="00655DDC"/>
    <w:rsid w:val="00656163"/>
    <w:rsid w:val="006566FE"/>
    <w:rsid w:val="00656D5D"/>
    <w:rsid w:val="00657E77"/>
    <w:rsid w:val="00660145"/>
    <w:rsid w:val="006602AF"/>
    <w:rsid w:val="006618FC"/>
    <w:rsid w:val="00662E4C"/>
    <w:rsid w:val="0066310E"/>
    <w:rsid w:val="006638A7"/>
    <w:rsid w:val="006653C5"/>
    <w:rsid w:val="0066546A"/>
    <w:rsid w:val="00666405"/>
    <w:rsid w:val="00666966"/>
    <w:rsid w:val="00666A11"/>
    <w:rsid w:val="00666F0D"/>
    <w:rsid w:val="00667C5F"/>
    <w:rsid w:val="00667F67"/>
    <w:rsid w:val="006700E8"/>
    <w:rsid w:val="006704A6"/>
    <w:rsid w:val="006715E9"/>
    <w:rsid w:val="00671816"/>
    <w:rsid w:val="006718CF"/>
    <w:rsid w:val="00672C4D"/>
    <w:rsid w:val="006731B1"/>
    <w:rsid w:val="00673224"/>
    <w:rsid w:val="006737AC"/>
    <w:rsid w:val="00673C3B"/>
    <w:rsid w:val="006747DB"/>
    <w:rsid w:val="00674B01"/>
    <w:rsid w:val="00675086"/>
    <w:rsid w:val="006770D1"/>
    <w:rsid w:val="0067711F"/>
    <w:rsid w:val="0068059B"/>
    <w:rsid w:val="00680B41"/>
    <w:rsid w:val="00680C3C"/>
    <w:rsid w:val="00680FCD"/>
    <w:rsid w:val="00681407"/>
    <w:rsid w:val="00681CC4"/>
    <w:rsid w:val="00681DEB"/>
    <w:rsid w:val="006834E0"/>
    <w:rsid w:val="00684573"/>
    <w:rsid w:val="0068605D"/>
    <w:rsid w:val="00686C87"/>
    <w:rsid w:val="00694354"/>
    <w:rsid w:val="00694686"/>
    <w:rsid w:val="0069572A"/>
    <w:rsid w:val="00697474"/>
    <w:rsid w:val="006A0DCB"/>
    <w:rsid w:val="006A2293"/>
    <w:rsid w:val="006A286E"/>
    <w:rsid w:val="006A2C0D"/>
    <w:rsid w:val="006A3273"/>
    <w:rsid w:val="006A3603"/>
    <w:rsid w:val="006A3DD3"/>
    <w:rsid w:val="006A3FC9"/>
    <w:rsid w:val="006A480C"/>
    <w:rsid w:val="006A4DEF"/>
    <w:rsid w:val="006A532B"/>
    <w:rsid w:val="006A53F3"/>
    <w:rsid w:val="006A548F"/>
    <w:rsid w:val="006A5D7E"/>
    <w:rsid w:val="006A7EE3"/>
    <w:rsid w:val="006B0D53"/>
    <w:rsid w:val="006B0E5D"/>
    <w:rsid w:val="006B1100"/>
    <w:rsid w:val="006B1C12"/>
    <w:rsid w:val="006B24A9"/>
    <w:rsid w:val="006B26DB"/>
    <w:rsid w:val="006B2831"/>
    <w:rsid w:val="006B2897"/>
    <w:rsid w:val="006B331B"/>
    <w:rsid w:val="006B4222"/>
    <w:rsid w:val="006B57FB"/>
    <w:rsid w:val="006C2D23"/>
    <w:rsid w:val="006C3542"/>
    <w:rsid w:val="006C361E"/>
    <w:rsid w:val="006C37C1"/>
    <w:rsid w:val="006C5666"/>
    <w:rsid w:val="006C5685"/>
    <w:rsid w:val="006C5EE7"/>
    <w:rsid w:val="006C60C2"/>
    <w:rsid w:val="006C7569"/>
    <w:rsid w:val="006C7CEF"/>
    <w:rsid w:val="006D029F"/>
    <w:rsid w:val="006D02CA"/>
    <w:rsid w:val="006D07E2"/>
    <w:rsid w:val="006D09E6"/>
    <w:rsid w:val="006D0B1D"/>
    <w:rsid w:val="006D0CEE"/>
    <w:rsid w:val="006D1561"/>
    <w:rsid w:val="006D24B4"/>
    <w:rsid w:val="006D3E25"/>
    <w:rsid w:val="006D4E63"/>
    <w:rsid w:val="006D7252"/>
    <w:rsid w:val="006D7D1F"/>
    <w:rsid w:val="006E0CE4"/>
    <w:rsid w:val="006E1B60"/>
    <w:rsid w:val="006E1B99"/>
    <w:rsid w:val="006E1DB4"/>
    <w:rsid w:val="006E2323"/>
    <w:rsid w:val="006E31E7"/>
    <w:rsid w:val="006E37A5"/>
    <w:rsid w:val="006E4CDA"/>
    <w:rsid w:val="006E4DA7"/>
    <w:rsid w:val="006E4F4F"/>
    <w:rsid w:val="006E517A"/>
    <w:rsid w:val="006E5345"/>
    <w:rsid w:val="006E54B7"/>
    <w:rsid w:val="006E585A"/>
    <w:rsid w:val="006E5BDD"/>
    <w:rsid w:val="006E682A"/>
    <w:rsid w:val="006E695D"/>
    <w:rsid w:val="006E72E7"/>
    <w:rsid w:val="006E7786"/>
    <w:rsid w:val="006E79A4"/>
    <w:rsid w:val="006E7B60"/>
    <w:rsid w:val="006F0176"/>
    <w:rsid w:val="006F1BBD"/>
    <w:rsid w:val="006F27D2"/>
    <w:rsid w:val="006F2F38"/>
    <w:rsid w:val="006F31ED"/>
    <w:rsid w:val="006F3680"/>
    <w:rsid w:val="006F3C6C"/>
    <w:rsid w:val="006F4095"/>
    <w:rsid w:val="006F4375"/>
    <w:rsid w:val="006F47C7"/>
    <w:rsid w:val="006F500C"/>
    <w:rsid w:val="006F563B"/>
    <w:rsid w:val="006F59B6"/>
    <w:rsid w:val="0070043D"/>
    <w:rsid w:val="007010D2"/>
    <w:rsid w:val="00702EA2"/>
    <w:rsid w:val="0070373A"/>
    <w:rsid w:val="00704CEE"/>
    <w:rsid w:val="007055BC"/>
    <w:rsid w:val="0070571B"/>
    <w:rsid w:val="0070609E"/>
    <w:rsid w:val="007063EB"/>
    <w:rsid w:val="00706F43"/>
    <w:rsid w:val="00707B3D"/>
    <w:rsid w:val="0071010B"/>
    <w:rsid w:val="0071265A"/>
    <w:rsid w:val="00713B57"/>
    <w:rsid w:val="00713BCF"/>
    <w:rsid w:val="00713FE5"/>
    <w:rsid w:val="00714993"/>
    <w:rsid w:val="00715234"/>
    <w:rsid w:val="0071547D"/>
    <w:rsid w:val="00715491"/>
    <w:rsid w:val="00716B6A"/>
    <w:rsid w:val="00717239"/>
    <w:rsid w:val="0071782A"/>
    <w:rsid w:val="007208D9"/>
    <w:rsid w:val="00721967"/>
    <w:rsid w:val="0072288F"/>
    <w:rsid w:val="00722BE3"/>
    <w:rsid w:val="00722DFC"/>
    <w:rsid w:val="00724530"/>
    <w:rsid w:val="00724DD7"/>
    <w:rsid w:val="00726A07"/>
    <w:rsid w:val="00727BC9"/>
    <w:rsid w:val="00727BDE"/>
    <w:rsid w:val="007304B1"/>
    <w:rsid w:val="00730C07"/>
    <w:rsid w:val="00731240"/>
    <w:rsid w:val="007318B4"/>
    <w:rsid w:val="007338F2"/>
    <w:rsid w:val="00734112"/>
    <w:rsid w:val="007344E5"/>
    <w:rsid w:val="0073695F"/>
    <w:rsid w:val="0073738C"/>
    <w:rsid w:val="0074053C"/>
    <w:rsid w:val="00741503"/>
    <w:rsid w:val="00742BDF"/>
    <w:rsid w:val="00743959"/>
    <w:rsid w:val="00746A4C"/>
    <w:rsid w:val="00747F7D"/>
    <w:rsid w:val="007501F2"/>
    <w:rsid w:val="00750C2D"/>
    <w:rsid w:val="00751675"/>
    <w:rsid w:val="00752D7F"/>
    <w:rsid w:val="0075354A"/>
    <w:rsid w:val="00753D13"/>
    <w:rsid w:val="00753ED9"/>
    <w:rsid w:val="0075439E"/>
    <w:rsid w:val="007547C2"/>
    <w:rsid w:val="00754855"/>
    <w:rsid w:val="00754C4E"/>
    <w:rsid w:val="00754F8F"/>
    <w:rsid w:val="00755C85"/>
    <w:rsid w:val="00756EFE"/>
    <w:rsid w:val="00760EC7"/>
    <w:rsid w:val="007616B3"/>
    <w:rsid w:val="00761C60"/>
    <w:rsid w:val="0076280A"/>
    <w:rsid w:val="00762847"/>
    <w:rsid w:val="00762898"/>
    <w:rsid w:val="00764B0E"/>
    <w:rsid w:val="00764CB4"/>
    <w:rsid w:val="0076596F"/>
    <w:rsid w:val="00766855"/>
    <w:rsid w:val="00767CDC"/>
    <w:rsid w:val="0077122C"/>
    <w:rsid w:val="007719D4"/>
    <w:rsid w:val="00771FAA"/>
    <w:rsid w:val="00773383"/>
    <w:rsid w:val="00773C6B"/>
    <w:rsid w:val="00775134"/>
    <w:rsid w:val="00775714"/>
    <w:rsid w:val="0077588A"/>
    <w:rsid w:val="00775E06"/>
    <w:rsid w:val="00776695"/>
    <w:rsid w:val="00776843"/>
    <w:rsid w:val="007778B9"/>
    <w:rsid w:val="00777D58"/>
    <w:rsid w:val="00777F70"/>
    <w:rsid w:val="007800B4"/>
    <w:rsid w:val="00780F60"/>
    <w:rsid w:val="007812D9"/>
    <w:rsid w:val="00781EB1"/>
    <w:rsid w:val="0078205D"/>
    <w:rsid w:val="00782721"/>
    <w:rsid w:val="007827BC"/>
    <w:rsid w:val="0078280C"/>
    <w:rsid w:val="00783971"/>
    <w:rsid w:val="00786375"/>
    <w:rsid w:val="007868AC"/>
    <w:rsid w:val="007876CF"/>
    <w:rsid w:val="00787986"/>
    <w:rsid w:val="00790388"/>
    <w:rsid w:val="0079041C"/>
    <w:rsid w:val="007914F9"/>
    <w:rsid w:val="007918AE"/>
    <w:rsid w:val="00792609"/>
    <w:rsid w:val="00792F10"/>
    <w:rsid w:val="007931BD"/>
    <w:rsid w:val="00793FBF"/>
    <w:rsid w:val="007A0AB0"/>
    <w:rsid w:val="007A151D"/>
    <w:rsid w:val="007A15B0"/>
    <w:rsid w:val="007A1780"/>
    <w:rsid w:val="007A2137"/>
    <w:rsid w:val="007A237C"/>
    <w:rsid w:val="007A248B"/>
    <w:rsid w:val="007A7246"/>
    <w:rsid w:val="007A798D"/>
    <w:rsid w:val="007A7BC6"/>
    <w:rsid w:val="007A7EB4"/>
    <w:rsid w:val="007B0361"/>
    <w:rsid w:val="007B3B50"/>
    <w:rsid w:val="007B3D19"/>
    <w:rsid w:val="007B3FF7"/>
    <w:rsid w:val="007B4A87"/>
    <w:rsid w:val="007B6D82"/>
    <w:rsid w:val="007B7B71"/>
    <w:rsid w:val="007C1B9A"/>
    <w:rsid w:val="007C1EE1"/>
    <w:rsid w:val="007C283A"/>
    <w:rsid w:val="007C2D7E"/>
    <w:rsid w:val="007C3373"/>
    <w:rsid w:val="007C36F9"/>
    <w:rsid w:val="007C393C"/>
    <w:rsid w:val="007C469F"/>
    <w:rsid w:val="007C4CCD"/>
    <w:rsid w:val="007C5075"/>
    <w:rsid w:val="007C52AA"/>
    <w:rsid w:val="007C5E75"/>
    <w:rsid w:val="007C727D"/>
    <w:rsid w:val="007C7740"/>
    <w:rsid w:val="007C7859"/>
    <w:rsid w:val="007C7A5C"/>
    <w:rsid w:val="007D1014"/>
    <w:rsid w:val="007D288E"/>
    <w:rsid w:val="007D2C12"/>
    <w:rsid w:val="007D37F4"/>
    <w:rsid w:val="007D3C01"/>
    <w:rsid w:val="007D3C6B"/>
    <w:rsid w:val="007D40CC"/>
    <w:rsid w:val="007D467D"/>
    <w:rsid w:val="007D4CEB"/>
    <w:rsid w:val="007D519E"/>
    <w:rsid w:val="007D61A0"/>
    <w:rsid w:val="007E1845"/>
    <w:rsid w:val="007E3500"/>
    <w:rsid w:val="007E374D"/>
    <w:rsid w:val="007E507A"/>
    <w:rsid w:val="007E59A3"/>
    <w:rsid w:val="007E62C5"/>
    <w:rsid w:val="007E7645"/>
    <w:rsid w:val="007E7C62"/>
    <w:rsid w:val="007E7E6B"/>
    <w:rsid w:val="007F2E1C"/>
    <w:rsid w:val="007F3BED"/>
    <w:rsid w:val="007F4244"/>
    <w:rsid w:val="007F4F4F"/>
    <w:rsid w:val="007F564C"/>
    <w:rsid w:val="007F58AF"/>
    <w:rsid w:val="007F5ACB"/>
    <w:rsid w:val="007F60D5"/>
    <w:rsid w:val="007F6350"/>
    <w:rsid w:val="00800443"/>
    <w:rsid w:val="00800750"/>
    <w:rsid w:val="0080099E"/>
    <w:rsid w:val="00800FE4"/>
    <w:rsid w:val="0080170B"/>
    <w:rsid w:val="008027BB"/>
    <w:rsid w:val="00803637"/>
    <w:rsid w:val="00803F85"/>
    <w:rsid w:val="00805C0D"/>
    <w:rsid w:val="00806F6A"/>
    <w:rsid w:val="00807260"/>
    <w:rsid w:val="008076CB"/>
    <w:rsid w:val="008079E3"/>
    <w:rsid w:val="008079EB"/>
    <w:rsid w:val="00807BFB"/>
    <w:rsid w:val="00807F00"/>
    <w:rsid w:val="00807F16"/>
    <w:rsid w:val="0081086A"/>
    <w:rsid w:val="008109FA"/>
    <w:rsid w:val="0081225F"/>
    <w:rsid w:val="00813595"/>
    <w:rsid w:val="008139E0"/>
    <w:rsid w:val="00813C88"/>
    <w:rsid w:val="00815677"/>
    <w:rsid w:val="008161BA"/>
    <w:rsid w:val="008177B1"/>
    <w:rsid w:val="008179B4"/>
    <w:rsid w:val="00820334"/>
    <w:rsid w:val="008203A7"/>
    <w:rsid w:val="0082062F"/>
    <w:rsid w:val="00820ED5"/>
    <w:rsid w:val="00821374"/>
    <w:rsid w:val="008219DD"/>
    <w:rsid w:val="00822CEE"/>
    <w:rsid w:val="00823004"/>
    <w:rsid w:val="00823829"/>
    <w:rsid w:val="00824272"/>
    <w:rsid w:val="00824AE4"/>
    <w:rsid w:val="00826550"/>
    <w:rsid w:val="008273D3"/>
    <w:rsid w:val="0082750D"/>
    <w:rsid w:val="00827C27"/>
    <w:rsid w:val="00830F46"/>
    <w:rsid w:val="00833ADE"/>
    <w:rsid w:val="0083423F"/>
    <w:rsid w:val="008345A8"/>
    <w:rsid w:val="00834FA2"/>
    <w:rsid w:val="00835283"/>
    <w:rsid w:val="008357B6"/>
    <w:rsid w:val="00835F79"/>
    <w:rsid w:val="00837D0A"/>
    <w:rsid w:val="00840987"/>
    <w:rsid w:val="00840D58"/>
    <w:rsid w:val="00842A2B"/>
    <w:rsid w:val="008447DE"/>
    <w:rsid w:val="00844C81"/>
    <w:rsid w:val="0084547C"/>
    <w:rsid w:val="008459CC"/>
    <w:rsid w:val="00845DA9"/>
    <w:rsid w:val="00847579"/>
    <w:rsid w:val="008503C8"/>
    <w:rsid w:val="00851442"/>
    <w:rsid w:val="00851F81"/>
    <w:rsid w:val="008537B0"/>
    <w:rsid w:val="00853830"/>
    <w:rsid w:val="008547D1"/>
    <w:rsid w:val="00854CF1"/>
    <w:rsid w:val="00854F70"/>
    <w:rsid w:val="008554FA"/>
    <w:rsid w:val="00855743"/>
    <w:rsid w:val="00856DA9"/>
    <w:rsid w:val="00857253"/>
    <w:rsid w:val="008573F8"/>
    <w:rsid w:val="008575DE"/>
    <w:rsid w:val="0086002E"/>
    <w:rsid w:val="00860A37"/>
    <w:rsid w:val="00860DE3"/>
    <w:rsid w:val="008611FA"/>
    <w:rsid w:val="0086121B"/>
    <w:rsid w:val="00863C3D"/>
    <w:rsid w:val="0086461C"/>
    <w:rsid w:val="00864921"/>
    <w:rsid w:val="0086563E"/>
    <w:rsid w:val="00865E19"/>
    <w:rsid w:val="00870023"/>
    <w:rsid w:val="00871B88"/>
    <w:rsid w:val="00872370"/>
    <w:rsid w:val="008733B8"/>
    <w:rsid w:val="00873761"/>
    <w:rsid w:val="008740D2"/>
    <w:rsid w:val="00874791"/>
    <w:rsid w:val="00874D71"/>
    <w:rsid w:val="00875146"/>
    <w:rsid w:val="008762C7"/>
    <w:rsid w:val="00876373"/>
    <w:rsid w:val="00876A62"/>
    <w:rsid w:val="00876EF3"/>
    <w:rsid w:val="0087730B"/>
    <w:rsid w:val="00877B40"/>
    <w:rsid w:val="008801D5"/>
    <w:rsid w:val="00880E6F"/>
    <w:rsid w:val="00881963"/>
    <w:rsid w:val="00881E40"/>
    <w:rsid w:val="00882180"/>
    <w:rsid w:val="008827E8"/>
    <w:rsid w:val="00883538"/>
    <w:rsid w:val="00885CFF"/>
    <w:rsid w:val="00885F5B"/>
    <w:rsid w:val="00886DAD"/>
    <w:rsid w:val="00886F7E"/>
    <w:rsid w:val="008903ED"/>
    <w:rsid w:val="008904A2"/>
    <w:rsid w:val="00891233"/>
    <w:rsid w:val="0089235E"/>
    <w:rsid w:val="0089317E"/>
    <w:rsid w:val="00894399"/>
    <w:rsid w:val="0089448B"/>
    <w:rsid w:val="00894D49"/>
    <w:rsid w:val="00894F10"/>
    <w:rsid w:val="008951E5"/>
    <w:rsid w:val="00895286"/>
    <w:rsid w:val="008955D0"/>
    <w:rsid w:val="00895AC0"/>
    <w:rsid w:val="00897823"/>
    <w:rsid w:val="00897D78"/>
    <w:rsid w:val="008A0A3D"/>
    <w:rsid w:val="008A14DF"/>
    <w:rsid w:val="008A16F9"/>
    <w:rsid w:val="008A4277"/>
    <w:rsid w:val="008A42B8"/>
    <w:rsid w:val="008A4E42"/>
    <w:rsid w:val="008A5D5F"/>
    <w:rsid w:val="008A64EB"/>
    <w:rsid w:val="008A690A"/>
    <w:rsid w:val="008A6C00"/>
    <w:rsid w:val="008A70AA"/>
    <w:rsid w:val="008A79C1"/>
    <w:rsid w:val="008B1848"/>
    <w:rsid w:val="008B3EBA"/>
    <w:rsid w:val="008B47F0"/>
    <w:rsid w:val="008B4AE5"/>
    <w:rsid w:val="008B7394"/>
    <w:rsid w:val="008B7BBE"/>
    <w:rsid w:val="008C0253"/>
    <w:rsid w:val="008C041B"/>
    <w:rsid w:val="008C1D30"/>
    <w:rsid w:val="008C1F0D"/>
    <w:rsid w:val="008C31FA"/>
    <w:rsid w:val="008C3470"/>
    <w:rsid w:val="008C5054"/>
    <w:rsid w:val="008C5102"/>
    <w:rsid w:val="008C589B"/>
    <w:rsid w:val="008C62BC"/>
    <w:rsid w:val="008C6604"/>
    <w:rsid w:val="008C7620"/>
    <w:rsid w:val="008C7AFF"/>
    <w:rsid w:val="008D07E0"/>
    <w:rsid w:val="008D0921"/>
    <w:rsid w:val="008D1EA4"/>
    <w:rsid w:val="008D25E4"/>
    <w:rsid w:val="008D34F6"/>
    <w:rsid w:val="008D41FB"/>
    <w:rsid w:val="008D568E"/>
    <w:rsid w:val="008D6125"/>
    <w:rsid w:val="008D6ADB"/>
    <w:rsid w:val="008D6B88"/>
    <w:rsid w:val="008E0657"/>
    <w:rsid w:val="008E1265"/>
    <w:rsid w:val="008E1469"/>
    <w:rsid w:val="008E14B5"/>
    <w:rsid w:val="008E245B"/>
    <w:rsid w:val="008E25AD"/>
    <w:rsid w:val="008E2D7C"/>
    <w:rsid w:val="008E3940"/>
    <w:rsid w:val="008E5307"/>
    <w:rsid w:val="008E70F7"/>
    <w:rsid w:val="008E7C5C"/>
    <w:rsid w:val="008F02E9"/>
    <w:rsid w:val="008F0B0B"/>
    <w:rsid w:val="008F0F7F"/>
    <w:rsid w:val="008F2523"/>
    <w:rsid w:val="008F29EB"/>
    <w:rsid w:val="008F2AC3"/>
    <w:rsid w:val="008F2D1D"/>
    <w:rsid w:val="008F3C52"/>
    <w:rsid w:val="008F46A8"/>
    <w:rsid w:val="008F51B5"/>
    <w:rsid w:val="008F5556"/>
    <w:rsid w:val="008F5AF1"/>
    <w:rsid w:val="008F5C10"/>
    <w:rsid w:val="00900768"/>
    <w:rsid w:val="00900F9E"/>
    <w:rsid w:val="00901612"/>
    <w:rsid w:val="0090243D"/>
    <w:rsid w:val="00902AE2"/>
    <w:rsid w:val="00903238"/>
    <w:rsid w:val="00903717"/>
    <w:rsid w:val="00905ACF"/>
    <w:rsid w:val="00905FF4"/>
    <w:rsid w:val="00906C6E"/>
    <w:rsid w:val="00907564"/>
    <w:rsid w:val="009076FA"/>
    <w:rsid w:val="00911BBC"/>
    <w:rsid w:val="00912856"/>
    <w:rsid w:val="00913050"/>
    <w:rsid w:val="00913C84"/>
    <w:rsid w:val="0091627F"/>
    <w:rsid w:val="0091649C"/>
    <w:rsid w:val="00916C37"/>
    <w:rsid w:val="00916EDF"/>
    <w:rsid w:val="0091706C"/>
    <w:rsid w:val="009209B4"/>
    <w:rsid w:val="00920B8B"/>
    <w:rsid w:val="00920D10"/>
    <w:rsid w:val="009234AC"/>
    <w:rsid w:val="00923D1C"/>
    <w:rsid w:val="009248F4"/>
    <w:rsid w:val="0093108F"/>
    <w:rsid w:val="009312CB"/>
    <w:rsid w:val="009318E1"/>
    <w:rsid w:val="009319EB"/>
    <w:rsid w:val="0093260E"/>
    <w:rsid w:val="00934286"/>
    <w:rsid w:val="00935D2D"/>
    <w:rsid w:val="009363AA"/>
    <w:rsid w:val="00937F13"/>
    <w:rsid w:val="009403C3"/>
    <w:rsid w:val="0094275D"/>
    <w:rsid w:val="0094506C"/>
    <w:rsid w:val="00945487"/>
    <w:rsid w:val="0094676F"/>
    <w:rsid w:val="00947D40"/>
    <w:rsid w:val="009509C2"/>
    <w:rsid w:val="00952813"/>
    <w:rsid w:val="00952835"/>
    <w:rsid w:val="00952E44"/>
    <w:rsid w:val="0095347D"/>
    <w:rsid w:val="00953BE6"/>
    <w:rsid w:val="00953C89"/>
    <w:rsid w:val="00953E83"/>
    <w:rsid w:val="009546E8"/>
    <w:rsid w:val="00955090"/>
    <w:rsid w:val="009552A0"/>
    <w:rsid w:val="0095695C"/>
    <w:rsid w:val="00960BE9"/>
    <w:rsid w:val="0096200C"/>
    <w:rsid w:val="009621E9"/>
    <w:rsid w:val="00962B14"/>
    <w:rsid w:val="00962D29"/>
    <w:rsid w:val="0096350F"/>
    <w:rsid w:val="00963A6D"/>
    <w:rsid w:val="00966453"/>
    <w:rsid w:val="009667C4"/>
    <w:rsid w:val="00966D20"/>
    <w:rsid w:val="0096744E"/>
    <w:rsid w:val="0096795D"/>
    <w:rsid w:val="009701FA"/>
    <w:rsid w:val="00971664"/>
    <w:rsid w:val="00971B8D"/>
    <w:rsid w:val="00972403"/>
    <w:rsid w:val="00972C41"/>
    <w:rsid w:val="00973C8D"/>
    <w:rsid w:val="009742B7"/>
    <w:rsid w:val="009751CB"/>
    <w:rsid w:val="00980186"/>
    <w:rsid w:val="00980952"/>
    <w:rsid w:val="00981C55"/>
    <w:rsid w:val="00981CBE"/>
    <w:rsid w:val="0098333D"/>
    <w:rsid w:val="00983353"/>
    <w:rsid w:val="009841E5"/>
    <w:rsid w:val="0098493D"/>
    <w:rsid w:val="00985341"/>
    <w:rsid w:val="00985BAC"/>
    <w:rsid w:val="00986EAC"/>
    <w:rsid w:val="00990128"/>
    <w:rsid w:val="00990177"/>
    <w:rsid w:val="00991621"/>
    <w:rsid w:val="0099233B"/>
    <w:rsid w:val="00994302"/>
    <w:rsid w:val="009956E6"/>
    <w:rsid w:val="00995A5D"/>
    <w:rsid w:val="0099636C"/>
    <w:rsid w:val="00996F38"/>
    <w:rsid w:val="0099779E"/>
    <w:rsid w:val="009A1259"/>
    <w:rsid w:val="009A185F"/>
    <w:rsid w:val="009A1CCC"/>
    <w:rsid w:val="009A1CE2"/>
    <w:rsid w:val="009A1EA1"/>
    <w:rsid w:val="009A27AD"/>
    <w:rsid w:val="009A2CD0"/>
    <w:rsid w:val="009A320F"/>
    <w:rsid w:val="009A47CB"/>
    <w:rsid w:val="009A62EA"/>
    <w:rsid w:val="009A65A1"/>
    <w:rsid w:val="009A6ED3"/>
    <w:rsid w:val="009A7310"/>
    <w:rsid w:val="009A7D90"/>
    <w:rsid w:val="009B078A"/>
    <w:rsid w:val="009B1B7C"/>
    <w:rsid w:val="009B1EB0"/>
    <w:rsid w:val="009B2E27"/>
    <w:rsid w:val="009B3D85"/>
    <w:rsid w:val="009B3E6F"/>
    <w:rsid w:val="009B4381"/>
    <w:rsid w:val="009B4731"/>
    <w:rsid w:val="009B49B4"/>
    <w:rsid w:val="009B4C62"/>
    <w:rsid w:val="009B630E"/>
    <w:rsid w:val="009B6D8F"/>
    <w:rsid w:val="009B6EAE"/>
    <w:rsid w:val="009B7DB9"/>
    <w:rsid w:val="009C0C07"/>
    <w:rsid w:val="009C1688"/>
    <w:rsid w:val="009C16FD"/>
    <w:rsid w:val="009C1BA4"/>
    <w:rsid w:val="009C3F4E"/>
    <w:rsid w:val="009C4F51"/>
    <w:rsid w:val="009C4FDC"/>
    <w:rsid w:val="009C58E0"/>
    <w:rsid w:val="009C6327"/>
    <w:rsid w:val="009C6704"/>
    <w:rsid w:val="009C68D6"/>
    <w:rsid w:val="009C69A5"/>
    <w:rsid w:val="009C6E41"/>
    <w:rsid w:val="009C744A"/>
    <w:rsid w:val="009C74B4"/>
    <w:rsid w:val="009D0A4B"/>
    <w:rsid w:val="009D0BCA"/>
    <w:rsid w:val="009D0D6A"/>
    <w:rsid w:val="009D1100"/>
    <w:rsid w:val="009D156A"/>
    <w:rsid w:val="009D3983"/>
    <w:rsid w:val="009D3FC8"/>
    <w:rsid w:val="009D5D13"/>
    <w:rsid w:val="009D629E"/>
    <w:rsid w:val="009D66F3"/>
    <w:rsid w:val="009D680B"/>
    <w:rsid w:val="009D702E"/>
    <w:rsid w:val="009E0211"/>
    <w:rsid w:val="009E0D21"/>
    <w:rsid w:val="009E119A"/>
    <w:rsid w:val="009E3771"/>
    <w:rsid w:val="009E4969"/>
    <w:rsid w:val="009F07A2"/>
    <w:rsid w:val="009F26CA"/>
    <w:rsid w:val="009F3F55"/>
    <w:rsid w:val="009F4167"/>
    <w:rsid w:val="009F483D"/>
    <w:rsid w:val="009F4A1F"/>
    <w:rsid w:val="009F54D8"/>
    <w:rsid w:val="009F56E1"/>
    <w:rsid w:val="009F584B"/>
    <w:rsid w:val="009F5C9E"/>
    <w:rsid w:val="009F5F55"/>
    <w:rsid w:val="00A009CA"/>
    <w:rsid w:val="00A017E3"/>
    <w:rsid w:val="00A01A2F"/>
    <w:rsid w:val="00A0555F"/>
    <w:rsid w:val="00A05E92"/>
    <w:rsid w:val="00A073B5"/>
    <w:rsid w:val="00A07570"/>
    <w:rsid w:val="00A07E42"/>
    <w:rsid w:val="00A10F6F"/>
    <w:rsid w:val="00A11941"/>
    <w:rsid w:val="00A11B96"/>
    <w:rsid w:val="00A12137"/>
    <w:rsid w:val="00A125E6"/>
    <w:rsid w:val="00A12922"/>
    <w:rsid w:val="00A12E23"/>
    <w:rsid w:val="00A13925"/>
    <w:rsid w:val="00A16E8A"/>
    <w:rsid w:val="00A173C8"/>
    <w:rsid w:val="00A2213A"/>
    <w:rsid w:val="00A22F29"/>
    <w:rsid w:val="00A2311F"/>
    <w:rsid w:val="00A238C5"/>
    <w:rsid w:val="00A2474B"/>
    <w:rsid w:val="00A26072"/>
    <w:rsid w:val="00A27EE8"/>
    <w:rsid w:val="00A3069E"/>
    <w:rsid w:val="00A30769"/>
    <w:rsid w:val="00A30A9B"/>
    <w:rsid w:val="00A31858"/>
    <w:rsid w:val="00A31D98"/>
    <w:rsid w:val="00A321EC"/>
    <w:rsid w:val="00A3328C"/>
    <w:rsid w:val="00A33721"/>
    <w:rsid w:val="00A34075"/>
    <w:rsid w:val="00A34DFA"/>
    <w:rsid w:val="00A35D9F"/>
    <w:rsid w:val="00A36570"/>
    <w:rsid w:val="00A37716"/>
    <w:rsid w:val="00A4044E"/>
    <w:rsid w:val="00A40491"/>
    <w:rsid w:val="00A40933"/>
    <w:rsid w:val="00A40CEF"/>
    <w:rsid w:val="00A416F9"/>
    <w:rsid w:val="00A4172D"/>
    <w:rsid w:val="00A41E0B"/>
    <w:rsid w:val="00A427FE"/>
    <w:rsid w:val="00A438F5"/>
    <w:rsid w:val="00A43C02"/>
    <w:rsid w:val="00A45301"/>
    <w:rsid w:val="00A46351"/>
    <w:rsid w:val="00A468A5"/>
    <w:rsid w:val="00A50EDF"/>
    <w:rsid w:val="00A5102F"/>
    <w:rsid w:val="00A51081"/>
    <w:rsid w:val="00A514EA"/>
    <w:rsid w:val="00A516BF"/>
    <w:rsid w:val="00A51931"/>
    <w:rsid w:val="00A52A44"/>
    <w:rsid w:val="00A53A93"/>
    <w:rsid w:val="00A53D03"/>
    <w:rsid w:val="00A559D7"/>
    <w:rsid w:val="00A559FB"/>
    <w:rsid w:val="00A56894"/>
    <w:rsid w:val="00A62767"/>
    <w:rsid w:val="00A63010"/>
    <w:rsid w:val="00A632E8"/>
    <w:rsid w:val="00A6396F"/>
    <w:rsid w:val="00A63EFE"/>
    <w:rsid w:val="00A66858"/>
    <w:rsid w:val="00A66998"/>
    <w:rsid w:val="00A66ADD"/>
    <w:rsid w:val="00A70906"/>
    <w:rsid w:val="00A70C24"/>
    <w:rsid w:val="00A70D16"/>
    <w:rsid w:val="00A72CD0"/>
    <w:rsid w:val="00A72D2C"/>
    <w:rsid w:val="00A7416C"/>
    <w:rsid w:val="00A748E6"/>
    <w:rsid w:val="00A758EB"/>
    <w:rsid w:val="00A75D25"/>
    <w:rsid w:val="00A75D88"/>
    <w:rsid w:val="00A80D5F"/>
    <w:rsid w:val="00A80EDB"/>
    <w:rsid w:val="00A80F93"/>
    <w:rsid w:val="00A814C9"/>
    <w:rsid w:val="00A8156C"/>
    <w:rsid w:val="00A818FD"/>
    <w:rsid w:val="00A81C67"/>
    <w:rsid w:val="00A82271"/>
    <w:rsid w:val="00A848A1"/>
    <w:rsid w:val="00A84FC6"/>
    <w:rsid w:val="00A854D4"/>
    <w:rsid w:val="00A863FC"/>
    <w:rsid w:val="00A87AD4"/>
    <w:rsid w:val="00A900C3"/>
    <w:rsid w:val="00A90707"/>
    <w:rsid w:val="00A922A1"/>
    <w:rsid w:val="00A92750"/>
    <w:rsid w:val="00A93A26"/>
    <w:rsid w:val="00A940B6"/>
    <w:rsid w:val="00A94427"/>
    <w:rsid w:val="00A94520"/>
    <w:rsid w:val="00A95915"/>
    <w:rsid w:val="00A960FC"/>
    <w:rsid w:val="00AA5469"/>
    <w:rsid w:val="00AA58D0"/>
    <w:rsid w:val="00AA5A1A"/>
    <w:rsid w:val="00AA5AA9"/>
    <w:rsid w:val="00AA6737"/>
    <w:rsid w:val="00AA6FEA"/>
    <w:rsid w:val="00AA7868"/>
    <w:rsid w:val="00AA7AE5"/>
    <w:rsid w:val="00AA7D20"/>
    <w:rsid w:val="00AB04C2"/>
    <w:rsid w:val="00AB1877"/>
    <w:rsid w:val="00AB257D"/>
    <w:rsid w:val="00AB2D6B"/>
    <w:rsid w:val="00AB2F4B"/>
    <w:rsid w:val="00AB32F8"/>
    <w:rsid w:val="00AB48A4"/>
    <w:rsid w:val="00AB5BA0"/>
    <w:rsid w:val="00AB5F6A"/>
    <w:rsid w:val="00AB6A52"/>
    <w:rsid w:val="00AB7F28"/>
    <w:rsid w:val="00AC04C7"/>
    <w:rsid w:val="00AC0506"/>
    <w:rsid w:val="00AC0510"/>
    <w:rsid w:val="00AC0983"/>
    <w:rsid w:val="00AC1419"/>
    <w:rsid w:val="00AC157E"/>
    <w:rsid w:val="00AC1A8F"/>
    <w:rsid w:val="00AC2C53"/>
    <w:rsid w:val="00AC3B51"/>
    <w:rsid w:val="00AC3ED5"/>
    <w:rsid w:val="00AC53B8"/>
    <w:rsid w:val="00AC6432"/>
    <w:rsid w:val="00AC6EBF"/>
    <w:rsid w:val="00AC72C8"/>
    <w:rsid w:val="00AC76AA"/>
    <w:rsid w:val="00AC7773"/>
    <w:rsid w:val="00AD0C08"/>
    <w:rsid w:val="00AD15C5"/>
    <w:rsid w:val="00AD23ED"/>
    <w:rsid w:val="00AD24C1"/>
    <w:rsid w:val="00AD2AD7"/>
    <w:rsid w:val="00AD2C8A"/>
    <w:rsid w:val="00AD3368"/>
    <w:rsid w:val="00AD4197"/>
    <w:rsid w:val="00AD4968"/>
    <w:rsid w:val="00AD5699"/>
    <w:rsid w:val="00AD7550"/>
    <w:rsid w:val="00AD7F44"/>
    <w:rsid w:val="00AE07D0"/>
    <w:rsid w:val="00AE107D"/>
    <w:rsid w:val="00AE1890"/>
    <w:rsid w:val="00AE25A8"/>
    <w:rsid w:val="00AE2619"/>
    <w:rsid w:val="00AE46A9"/>
    <w:rsid w:val="00AE4BCC"/>
    <w:rsid w:val="00AE4E85"/>
    <w:rsid w:val="00AE54A9"/>
    <w:rsid w:val="00AE5F1F"/>
    <w:rsid w:val="00AE7340"/>
    <w:rsid w:val="00AE767E"/>
    <w:rsid w:val="00AE7E8C"/>
    <w:rsid w:val="00AF155B"/>
    <w:rsid w:val="00AF2FCC"/>
    <w:rsid w:val="00AF3187"/>
    <w:rsid w:val="00AF59E0"/>
    <w:rsid w:val="00AF61B8"/>
    <w:rsid w:val="00AF6728"/>
    <w:rsid w:val="00AF6B07"/>
    <w:rsid w:val="00AF7B10"/>
    <w:rsid w:val="00AF7E33"/>
    <w:rsid w:val="00AF7F26"/>
    <w:rsid w:val="00B008CB"/>
    <w:rsid w:val="00B0119D"/>
    <w:rsid w:val="00B01C75"/>
    <w:rsid w:val="00B01F34"/>
    <w:rsid w:val="00B02644"/>
    <w:rsid w:val="00B02BAC"/>
    <w:rsid w:val="00B04A98"/>
    <w:rsid w:val="00B0637B"/>
    <w:rsid w:val="00B06894"/>
    <w:rsid w:val="00B068D3"/>
    <w:rsid w:val="00B0712B"/>
    <w:rsid w:val="00B07E56"/>
    <w:rsid w:val="00B103E6"/>
    <w:rsid w:val="00B11389"/>
    <w:rsid w:val="00B11545"/>
    <w:rsid w:val="00B1157E"/>
    <w:rsid w:val="00B12D41"/>
    <w:rsid w:val="00B13090"/>
    <w:rsid w:val="00B13C4B"/>
    <w:rsid w:val="00B14399"/>
    <w:rsid w:val="00B15206"/>
    <w:rsid w:val="00B158F6"/>
    <w:rsid w:val="00B16ECF"/>
    <w:rsid w:val="00B16FAE"/>
    <w:rsid w:val="00B20454"/>
    <w:rsid w:val="00B221DC"/>
    <w:rsid w:val="00B22C93"/>
    <w:rsid w:val="00B23506"/>
    <w:rsid w:val="00B23567"/>
    <w:rsid w:val="00B23C75"/>
    <w:rsid w:val="00B249BC"/>
    <w:rsid w:val="00B25675"/>
    <w:rsid w:val="00B264DA"/>
    <w:rsid w:val="00B3053C"/>
    <w:rsid w:val="00B306C2"/>
    <w:rsid w:val="00B30C03"/>
    <w:rsid w:val="00B318FA"/>
    <w:rsid w:val="00B320D8"/>
    <w:rsid w:val="00B32373"/>
    <w:rsid w:val="00B32559"/>
    <w:rsid w:val="00B353E9"/>
    <w:rsid w:val="00B3627B"/>
    <w:rsid w:val="00B3651E"/>
    <w:rsid w:val="00B36F17"/>
    <w:rsid w:val="00B37738"/>
    <w:rsid w:val="00B3799A"/>
    <w:rsid w:val="00B40203"/>
    <w:rsid w:val="00B40540"/>
    <w:rsid w:val="00B40A8B"/>
    <w:rsid w:val="00B4117C"/>
    <w:rsid w:val="00B41190"/>
    <w:rsid w:val="00B41EA1"/>
    <w:rsid w:val="00B41F59"/>
    <w:rsid w:val="00B42F96"/>
    <w:rsid w:val="00B446D4"/>
    <w:rsid w:val="00B47D42"/>
    <w:rsid w:val="00B501B2"/>
    <w:rsid w:val="00B50A58"/>
    <w:rsid w:val="00B50A79"/>
    <w:rsid w:val="00B50F70"/>
    <w:rsid w:val="00B5120B"/>
    <w:rsid w:val="00B519B1"/>
    <w:rsid w:val="00B52399"/>
    <w:rsid w:val="00B527BF"/>
    <w:rsid w:val="00B530BC"/>
    <w:rsid w:val="00B53D82"/>
    <w:rsid w:val="00B53EEA"/>
    <w:rsid w:val="00B5423A"/>
    <w:rsid w:val="00B546A9"/>
    <w:rsid w:val="00B549B6"/>
    <w:rsid w:val="00B55864"/>
    <w:rsid w:val="00B5688D"/>
    <w:rsid w:val="00B56E53"/>
    <w:rsid w:val="00B572C2"/>
    <w:rsid w:val="00B57E11"/>
    <w:rsid w:val="00B601F5"/>
    <w:rsid w:val="00B626B5"/>
    <w:rsid w:val="00B62F9D"/>
    <w:rsid w:val="00B6321E"/>
    <w:rsid w:val="00B637A9"/>
    <w:rsid w:val="00B64704"/>
    <w:rsid w:val="00B659A4"/>
    <w:rsid w:val="00B65D34"/>
    <w:rsid w:val="00B663BC"/>
    <w:rsid w:val="00B665E2"/>
    <w:rsid w:val="00B66BA2"/>
    <w:rsid w:val="00B6747C"/>
    <w:rsid w:val="00B67B2E"/>
    <w:rsid w:val="00B70513"/>
    <w:rsid w:val="00B7098D"/>
    <w:rsid w:val="00B70E39"/>
    <w:rsid w:val="00B728FA"/>
    <w:rsid w:val="00B73E77"/>
    <w:rsid w:val="00B74BE6"/>
    <w:rsid w:val="00B75F4D"/>
    <w:rsid w:val="00B776EE"/>
    <w:rsid w:val="00B77AC9"/>
    <w:rsid w:val="00B77DC8"/>
    <w:rsid w:val="00B80A42"/>
    <w:rsid w:val="00B84457"/>
    <w:rsid w:val="00B84C27"/>
    <w:rsid w:val="00B84D52"/>
    <w:rsid w:val="00B850B9"/>
    <w:rsid w:val="00B852C9"/>
    <w:rsid w:val="00B858CB"/>
    <w:rsid w:val="00B86317"/>
    <w:rsid w:val="00B864E6"/>
    <w:rsid w:val="00B87733"/>
    <w:rsid w:val="00B9032C"/>
    <w:rsid w:val="00B92433"/>
    <w:rsid w:val="00B94546"/>
    <w:rsid w:val="00B94729"/>
    <w:rsid w:val="00B947A7"/>
    <w:rsid w:val="00B95094"/>
    <w:rsid w:val="00B96461"/>
    <w:rsid w:val="00B96CAD"/>
    <w:rsid w:val="00BA090B"/>
    <w:rsid w:val="00BA17C4"/>
    <w:rsid w:val="00BA27EB"/>
    <w:rsid w:val="00BA2A29"/>
    <w:rsid w:val="00BA2B8E"/>
    <w:rsid w:val="00BA48C1"/>
    <w:rsid w:val="00BA49B1"/>
    <w:rsid w:val="00BA6C8B"/>
    <w:rsid w:val="00BA7CFD"/>
    <w:rsid w:val="00BB1F5F"/>
    <w:rsid w:val="00BB3AE6"/>
    <w:rsid w:val="00BB4AE9"/>
    <w:rsid w:val="00BB541B"/>
    <w:rsid w:val="00BB5927"/>
    <w:rsid w:val="00BB63A5"/>
    <w:rsid w:val="00BB6F18"/>
    <w:rsid w:val="00BB70B5"/>
    <w:rsid w:val="00BB74ED"/>
    <w:rsid w:val="00BB775B"/>
    <w:rsid w:val="00BC0524"/>
    <w:rsid w:val="00BC0BDE"/>
    <w:rsid w:val="00BC0D46"/>
    <w:rsid w:val="00BC3475"/>
    <w:rsid w:val="00BC5BA5"/>
    <w:rsid w:val="00BC69D5"/>
    <w:rsid w:val="00BC6AC4"/>
    <w:rsid w:val="00BD006D"/>
    <w:rsid w:val="00BD2688"/>
    <w:rsid w:val="00BD2948"/>
    <w:rsid w:val="00BD3A8E"/>
    <w:rsid w:val="00BD6DE1"/>
    <w:rsid w:val="00BE0F53"/>
    <w:rsid w:val="00BE0FCA"/>
    <w:rsid w:val="00BE1004"/>
    <w:rsid w:val="00BE59DA"/>
    <w:rsid w:val="00BE6090"/>
    <w:rsid w:val="00BE7242"/>
    <w:rsid w:val="00BF074C"/>
    <w:rsid w:val="00BF194A"/>
    <w:rsid w:val="00BF1FE9"/>
    <w:rsid w:val="00BF306C"/>
    <w:rsid w:val="00BF3733"/>
    <w:rsid w:val="00BF3FE7"/>
    <w:rsid w:val="00BF4DA7"/>
    <w:rsid w:val="00BF4E33"/>
    <w:rsid w:val="00BF5763"/>
    <w:rsid w:val="00BF63FD"/>
    <w:rsid w:val="00BF6874"/>
    <w:rsid w:val="00BF6904"/>
    <w:rsid w:val="00C00431"/>
    <w:rsid w:val="00C0125E"/>
    <w:rsid w:val="00C01A67"/>
    <w:rsid w:val="00C01BDB"/>
    <w:rsid w:val="00C01CAA"/>
    <w:rsid w:val="00C01DA3"/>
    <w:rsid w:val="00C01F71"/>
    <w:rsid w:val="00C02253"/>
    <w:rsid w:val="00C0512A"/>
    <w:rsid w:val="00C07463"/>
    <w:rsid w:val="00C078BB"/>
    <w:rsid w:val="00C07944"/>
    <w:rsid w:val="00C1118F"/>
    <w:rsid w:val="00C11740"/>
    <w:rsid w:val="00C12269"/>
    <w:rsid w:val="00C14012"/>
    <w:rsid w:val="00C14BC7"/>
    <w:rsid w:val="00C169AD"/>
    <w:rsid w:val="00C172AF"/>
    <w:rsid w:val="00C2023E"/>
    <w:rsid w:val="00C206A2"/>
    <w:rsid w:val="00C20D5A"/>
    <w:rsid w:val="00C20FB5"/>
    <w:rsid w:val="00C215C9"/>
    <w:rsid w:val="00C2170F"/>
    <w:rsid w:val="00C2209F"/>
    <w:rsid w:val="00C22D01"/>
    <w:rsid w:val="00C23DDF"/>
    <w:rsid w:val="00C242F5"/>
    <w:rsid w:val="00C24F38"/>
    <w:rsid w:val="00C27054"/>
    <w:rsid w:val="00C2767B"/>
    <w:rsid w:val="00C27724"/>
    <w:rsid w:val="00C2794E"/>
    <w:rsid w:val="00C27FD9"/>
    <w:rsid w:val="00C32A96"/>
    <w:rsid w:val="00C35509"/>
    <w:rsid w:val="00C35D4B"/>
    <w:rsid w:val="00C35DAF"/>
    <w:rsid w:val="00C36354"/>
    <w:rsid w:val="00C36895"/>
    <w:rsid w:val="00C36E12"/>
    <w:rsid w:val="00C374AE"/>
    <w:rsid w:val="00C3788C"/>
    <w:rsid w:val="00C40B00"/>
    <w:rsid w:val="00C42548"/>
    <w:rsid w:val="00C43034"/>
    <w:rsid w:val="00C440BE"/>
    <w:rsid w:val="00C44AE6"/>
    <w:rsid w:val="00C44F47"/>
    <w:rsid w:val="00C46757"/>
    <w:rsid w:val="00C467B4"/>
    <w:rsid w:val="00C46D27"/>
    <w:rsid w:val="00C46FD7"/>
    <w:rsid w:val="00C47E2A"/>
    <w:rsid w:val="00C50981"/>
    <w:rsid w:val="00C516E8"/>
    <w:rsid w:val="00C5193E"/>
    <w:rsid w:val="00C51B25"/>
    <w:rsid w:val="00C52FBD"/>
    <w:rsid w:val="00C532AC"/>
    <w:rsid w:val="00C5557F"/>
    <w:rsid w:val="00C56378"/>
    <w:rsid w:val="00C56F86"/>
    <w:rsid w:val="00C57885"/>
    <w:rsid w:val="00C57B9C"/>
    <w:rsid w:val="00C57EEC"/>
    <w:rsid w:val="00C60C15"/>
    <w:rsid w:val="00C616DD"/>
    <w:rsid w:val="00C61A91"/>
    <w:rsid w:val="00C61F07"/>
    <w:rsid w:val="00C63B52"/>
    <w:rsid w:val="00C65B2A"/>
    <w:rsid w:val="00C666AD"/>
    <w:rsid w:val="00C66B3A"/>
    <w:rsid w:val="00C671F2"/>
    <w:rsid w:val="00C70AA0"/>
    <w:rsid w:val="00C70DAA"/>
    <w:rsid w:val="00C7128A"/>
    <w:rsid w:val="00C7177D"/>
    <w:rsid w:val="00C71DF8"/>
    <w:rsid w:val="00C73747"/>
    <w:rsid w:val="00C7393F"/>
    <w:rsid w:val="00C73D07"/>
    <w:rsid w:val="00C74FFD"/>
    <w:rsid w:val="00C753C9"/>
    <w:rsid w:val="00C75424"/>
    <w:rsid w:val="00C77974"/>
    <w:rsid w:val="00C779E4"/>
    <w:rsid w:val="00C80C74"/>
    <w:rsid w:val="00C8140C"/>
    <w:rsid w:val="00C82212"/>
    <w:rsid w:val="00C82266"/>
    <w:rsid w:val="00C82E3E"/>
    <w:rsid w:val="00C83D53"/>
    <w:rsid w:val="00C850C4"/>
    <w:rsid w:val="00C854E3"/>
    <w:rsid w:val="00C859CF"/>
    <w:rsid w:val="00C85DFC"/>
    <w:rsid w:val="00C862BD"/>
    <w:rsid w:val="00C86F39"/>
    <w:rsid w:val="00C87A7D"/>
    <w:rsid w:val="00C905E4"/>
    <w:rsid w:val="00C90854"/>
    <w:rsid w:val="00C90AD7"/>
    <w:rsid w:val="00C9186D"/>
    <w:rsid w:val="00C9191D"/>
    <w:rsid w:val="00C9240B"/>
    <w:rsid w:val="00C92F0E"/>
    <w:rsid w:val="00C93224"/>
    <w:rsid w:val="00C93391"/>
    <w:rsid w:val="00C939CE"/>
    <w:rsid w:val="00C94820"/>
    <w:rsid w:val="00C96026"/>
    <w:rsid w:val="00C968E9"/>
    <w:rsid w:val="00C978FE"/>
    <w:rsid w:val="00C97DF0"/>
    <w:rsid w:val="00CA18BD"/>
    <w:rsid w:val="00CA202E"/>
    <w:rsid w:val="00CA2ACE"/>
    <w:rsid w:val="00CA5653"/>
    <w:rsid w:val="00CA5B31"/>
    <w:rsid w:val="00CA6014"/>
    <w:rsid w:val="00CA617C"/>
    <w:rsid w:val="00CA6688"/>
    <w:rsid w:val="00CA776E"/>
    <w:rsid w:val="00CA7853"/>
    <w:rsid w:val="00CB024B"/>
    <w:rsid w:val="00CB2582"/>
    <w:rsid w:val="00CB2CA0"/>
    <w:rsid w:val="00CB3003"/>
    <w:rsid w:val="00CB34D6"/>
    <w:rsid w:val="00CB3D1B"/>
    <w:rsid w:val="00CB48CE"/>
    <w:rsid w:val="00CB6F9D"/>
    <w:rsid w:val="00CC151B"/>
    <w:rsid w:val="00CC2549"/>
    <w:rsid w:val="00CC35E8"/>
    <w:rsid w:val="00CC4853"/>
    <w:rsid w:val="00CC48E3"/>
    <w:rsid w:val="00CC5321"/>
    <w:rsid w:val="00CC57C1"/>
    <w:rsid w:val="00CC5EAD"/>
    <w:rsid w:val="00CC65F6"/>
    <w:rsid w:val="00CC72D0"/>
    <w:rsid w:val="00CC739E"/>
    <w:rsid w:val="00CD06AF"/>
    <w:rsid w:val="00CD12F3"/>
    <w:rsid w:val="00CD1ABD"/>
    <w:rsid w:val="00CD263B"/>
    <w:rsid w:val="00CD294D"/>
    <w:rsid w:val="00CD2BC7"/>
    <w:rsid w:val="00CD2E37"/>
    <w:rsid w:val="00CD4BB7"/>
    <w:rsid w:val="00CD4ED4"/>
    <w:rsid w:val="00CD5613"/>
    <w:rsid w:val="00CD5BC3"/>
    <w:rsid w:val="00CD65F0"/>
    <w:rsid w:val="00CE0D78"/>
    <w:rsid w:val="00CE126C"/>
    <w:rsid w:val="00CE1D1C"/>
    <w:rsid w:val="00CE20B2"/>
    <w:rsid w:val="00CE2C5A"/>
    <w:rsid w:val="00CE4813"/>
    <w:rsid w:val="00CE5510"/>
    <w:rsid w:val="00CE5C88"/>
    <w:rsid w:val="00CE6460"/>
    <w:rsid w:val="00CE6677"/>
    <w:rsid w:val="00CE7B6B"/>
    <w:rsid w:val="00CF02C2"/>
    <w:rsid w:val="00CF02EB"/>
    <w:rsid w:val="00CF196F"/>
    <w:rsid w:val="00CF2C75"/>
    <w:rsid w:val="00CF3CC7"/>
    <w:rsid w:val="00CF4BD8"/>
    <w:rsid w:val="00CF4C39"/>
    <w:rsid w:val="00CF59AA"/>
    <w:rsid w:val="00CF5CB3"/>
    <w:rsid w:val="00CF5FFB"/>
    <w:rsid w:val="00CF6C69"/>
    <w:rsid w:val="00D012A8"/>
    <w:rsid w:val="00D0153C"/>
    <w:rsid w:val="00D01579"/>
    <w:rsid w:val="00D01861"/>
    <w:rsid w:val="00D021AF"/>
    <w:rsid w:val="00D02CA2"/>
    <w:rsid w:val="00D0321F"/>
    <w:rsid w:val="00D035D9"/>
    <w:rsid w:val="00D0370E"/>
    <w:rsid w:val="00D03A51"/>
    <w:rsid w:val="00D03EF6"/>
    <w:rsid w:val="00D04AE6"/>
    <w:rsid w:val="00D04D17"/>
    <w:rsid w:val="00D07910"/>
    <w:rsid w:val="00D10574"/>
    <w:rsid w:val="00D10AB9"/>
    <w:rsid w:val="00D111DA"/>
    <w:rsid w:val="00D132E1"/>
    <w:rsid w:val="00D13856"/>
    <w:rsid w:val="00D14EFE"/>
    <w:rsid w:val="00D15DD4"/>
    <w:rsid w:val="00D20EF3"/>
    <w:rsid w:val="00D2172E"/>
    <w:rsid w:val="00D2223D"/>
    <w:rsid w:val="00D22C80"/>
    <w:rsid w:val="00D2306F"/>
    <w:rsid w:val="00D23696"/>
    <w:rsid w:val="00D263B4"/>
    <w:rsid w:val="00D304F9"/>
    <w:rsid w:val="00D31AD6"/>
    <w:rsid w:val="00D31DFD"/>
    <w:rsid w:val="00D31EF7"/>
    <w:rsid w:val="00D32601"/>
    <w:rsid w:val="00D3263C"/>
    <w:rsid w:val="00D328F3"/>
    <w:rsid w:val="00D333D4"/>
    <w:rsid w:val="00D342C7"/>
    <w:rsid w:val="00D34512"/>
    <w:rsid w:val="00D354E6"/>
    <w:rsid w:val="00D360E6"/>
    <w:rsid w:val="00D36B58"/>
    <w:rsid w:val="00D36BDB"/>
    <w:rsid w:val="00D378DD"/>
    <w:rsid w:val="00D37FC3"/>
    <w:rsid w:val="00D40C2C"/>
    <w:rsid w:val="00D416A1"/>
    <w:rsid w:val="00D41A2A"/>
    <w:rsid w:val="00D41DD7"/>
    <w:rsid w:val="00D4413A"/>
    <w:rsid w:val="00D4455A"/>
    <w:rsid w:val="00D445AD"/>
    <w:rsid w:val="00D4485C"/>
    <w:rsid w:val="00D45344"/>
    <w:rsid w:val="00D45C17"/>
    <w:rsid w:val="00D45DE0"/>
    <w:rsid w:val="00D45F2A"/>
    <w:rsid w:val="00D46048"/>
    <w:rsid w:val="00D46D7F"/>
    <w:rsid w:val="00D46DA5"/>
    <w:rsid w:val="00D512D2"/>
    <w:rsid w:val="00D54BD7"/>
    <w:rsid w:val="00D55603"/>
    <w:rsid w:val="00D56903"/>
    <w:rsid w:val="00D57EBE"/>
    <w:rsid w:val="00D6166B"/>
    <w:rsid w:val="00D61A98"/>
    <w:rsid w:val="00D6288D"/>
    <w:rsid w:val="00D628E7"/>
    <w:rsid w:val="00D63037"/>
    <w:rsid w:val="00D63DE9"/>
    <w:rsid w:val="00D63FA3"/>
    <w:rsid w:val="00D64206"/>
    <w:rsid w:val="00D64FC1"/>
    <w:rsid w:val="00D65277"/>
    <w:rsid w:val="00D65A17"/>
    <w:rsid w:val="00D67B11"/>
    <w:rsid w:val="00D7198A"/>
    <w:rsid w:val="00D71A69"/>
    <w:rsid w:val="00D726CA"/>
    <w:rsid w:val="00D7272A"/>
    <w:rsid w:val="00D73675"/>
    <w:rsid w:val="00D74513"/>
    <w:rsid w:val="00D749BB"/>
    <w:rsid w:val="00D74A33"/>
    <w:rsid w:val="00D76897"/>
    <w:rsid w:val="00D80B14"/>
    <w:rsid w:val="00D80E1A"/>
    <w:rsid w:val="00D81431"/>
    <w:rsid w:val="00D81CE1"/>
    <w:rsid w:val="00D83C95"/>
    <w:rsid w:val="00D84A2B"/>
    <w:rsid w:val="00D84F07"/>
    <w:rsid w:val="00D85AE9"/>
    <w:rsid w:val="00D85BA1"/>
    <w:rsid w:val="00D86BBB"/>
    <w:rsid w:val="00D86F9C"/>
    <w:rsid w:val="00D8716E"/>
    <w:rsid w:val="00D87394"/>
    <w:rsid w:val="00D87439"/>
    <w:rsid w:val="00D87B66"/>
    <w:rsid w:val="00D904DB"/>
    <w:rsid w:val="00D91C97"/>
    <w:rsid w:val="00D927A7"/>
    <w:rsid w:val="00D92D11"/>
    <w:rsid w:val="00D93938"/>
    <w:rsid w:val="00D94B08"/>
    <w:rsid w:val="00D97755"/>
    <w:rsid w:val="00DA01B3"/>
    <w:rsid w:val="00DA0ADF"/>
    <w:rsid w:val="00DA0F08"/>
    <w:rsid w:val="00DA165B"/>
    <w:rsid w:val="00DA1A5A"/>
    <w:rsid w:val="00DA273B"/>
    <w:rsid w:val="00DA3591"/>
    <w:rsid w:val="00DA3A62"/>
    <w:rsid w:val="00DA3C8C"/>
    <w:rsid w:val="00DA3E6D"/>
    <w:rsid w:val="00DA420A"/>
    <w:rsid w:val="00DA4964"/>
    <w:rsid w:val="00DA59C1"/>
    <w:rsid w:val="00DA6025"/>
    <w:rsid w:val="00DA62C8"/>
    <w:rsid w:val="00DA6623"/>
    <w:rsid w:val="00DA667B"/>
    <w:rsid w:val="00DA6EFA"/>
    <w:rsid w:val="00DA7568"/>
    <w:rsid w:val="00DA7AD4"/>
    <w:rsid w:val="00DB00D2"/>
    <w:rsid w:val="00DB1FCB"/>
    <w:rsid w:val="00DB243F"/>
    <w:rsid w:val="00DB415A"/>
    <w:rsid w:val="00DB466B"/>
    <w:rsid w:val="00DB503B"/>
    <w:rsid w:val="00DB6513"/>
    <w:rsid w:val="00DB7FBF"/>
    <w:rsid w:val="00DC0794"/>
    <w:rsid w:val="00DC0CEF"/>
    <w:rsid w:val="00DC0DA4"/>
    <w:rsid w:val="00DC1A5A"/>
    <w:rsid w:val="00DC1E3C"/>
    <w:rsid w:val="00DC222C"/>
    <w:rsid w:val="00DC2B8E"/>
    <w:rsid w:val="00DC2F5E"/>
    <w:rsid w:val="00DC32C7"/>
    <w:rsid w:val="00DC3488"/>
    <w:rsid w:val="00DC4CC9"/>
    <w:rsid w:val="00DC648C"/>
    <w:rsid w:val="00DC724A"/>
    <w:rsid w:val="00DD0EA1"/>
    <w:rsid w:val="00DD1732"/>
    <w:rsid w:val="00DD1922"/>
    <w:rsid w:val="00DD22DF"/>
    <w:rsid w:val="00DD36E6"/>
    <w:rsid w:val="00DD4BEE"/>
    <w:rsid w:val="00DD504D"/>
    <w:rsid w:val="00DD608B"/>
    <w:rsid w:val="00DD64DE"/>
    <w:rsid w:val="00DD7279"/>
    <w:rsid w:val="00DD7360"/>
    <w:rsid w:val="00DD7EF2"/>
    <w:rsid w:val="00DE0A7E"/>
    <w:rsid w:val="00DE0AD5"/>
    <w:rsid w:val="00DE219C"/>
    <w:rsid w:val="00DE24F0"/>
    <w:rsid w:val="00DE2929"/>
    <w:rsid w:val="00DE36D8"/>
    <w:rsid w:val="00DE4713"/>
    <w:rsid w:val="00DE47B6"/>
    <w:rsid w:val="00DE48F5"/>
    <w:rsid w:val="00DE4979"/>
    <w:rsid w:val="00DE4FEA"/>
    <w:rsid w:val="00DE6306"/>
    <w:rsid w:val="00DF004C"/>
    <w:rsid w:val="00DF2045"/>
    <w:rsid w:val="00DF22BF"/>
    <w:rsid w:val="00DF2378"/>
    <w:rsid w:val="00DF3658"/>
    <w:rsid w:val="00DF39FA"/>
    <w:rsid w:val="00DF4E20"/>
    <w:rsid w:val="00DF5CA6"/>
    <w:rsid w:val="00DF5CF0"/>
    <w:rsid w:val="00DF5F44"/>
    <w:rsid w:val="00DF5F62"/>
    <w:rsid w:val="00DF63BF"/>
    <w:rsid w:val="00DF64E7"/>
    <w:rsid w:val="00E00987"/>
    <w:rsid w:val="00E00ACC"/>
    <w:rsid w:val="00E01399"/>
    <w:rsid w:val="00E0160F"/>
    <w:rsid w:val="00E01798"/>
    <w:rsid w:val="00E05743"/>
    <w:rsid w:val="00E05829"/>
    <w:rsid w:val="00E05B1D"/>
    <w:rsid w:val="00E062C4"/>
    <w:rsid w:val="00E06958"/>
    <w:rsid w:val="00E10128"/>
    <w:rsid w:val="00E101B1"/>
    <w:rsid w:val="00E11018"/>
    <w:rsid w:val="00E11BD3"/>
    <w:rsid w:val="00E139FD"/>
    <w:rsid w:val="00E13D33"/>
    <w:rsid w:val="00E13F36"/>
    <w:rsid w:val="00E146C7"/>
    <w:rsid w:val="00E15647"/>
    <w:rsid w:val="00E15CC7"/>
    <w:rsid w:val="00E16680"/>
    <w:rsid w:val="00E16F54"/>
    <w:rsid w:val="00E170AA"/>
    <w:rsid w:val="00E17A3B"/>
    <w:rsid w:val="00E17E22"/>
    <w:rsid w:val="00E201AD"/>
    <w:rsid w:val="00E21300"/>
    <w:rsid w:val="00E2292C"/>
    <w:rsid w:val="00E23323"/>
    <w:rsid w:val="00E240EA"/>
    <w:rsid w:val="00E242E7"/>
    <w:rsid w:val="00E24CB5"/>
    <w:rsid w:val="00E2551A"/>
    <w:rsid w:val="00E25B24"/>
    <w:rsid w:val="00E266D2"/>
    <w:rsid w:val="00E302CA"/>
    <w:rsid w:val="00E30431"/>
    <w:rsid w:val="00E30F2B"/>
    <w:rsid w:val="00E31776"/>
    <w:rsid w:val="00E31ED4"/>
    <w:rsid w:val="00E31F71"/>
    <w:rsid w:val="00E32129"/>
    <w:rsid w:val="00E324AB"/>
    <w:rsid w:val="00E3260F"/>
    <w:rsid w:val="00E34462"/>
    <w:rsid w:val="00E34579"/>
    <w:rsid w:val="00E36AC7"/>
    <w:rsid w:val="00E372AA"/>
    <w:rsid w:val="00E37A26"/>
    <w:rsid w:val="00E404B2"/>
    <w:rsid w:val="00E40E69"/>
    <w:rsid w:val="00E41494"/>
    <w:rsid w:val="00E420EF"/>
    <w:rsid w:val="00E4297D"/>
    <w:rsid w:val="00E42C37"/>
    <w:rsid w:val="00E42E5B"/>
    <w:rsid w:val="00E439E6"/>
    <w:rsid w:val="00E44760"/>
    <w:rsid w:val="00E45662"/>
    <w:rsid w:val="00E45CF6"/>
    <w:rsid w:val="00E45FA0"/>
    <w:rsid w:val="00E46322"/>
    <w:rsid w:val="00E463B0"/>
    <w:rsid w:val="00E46CCA"/>
    <w:rsid w:val="00E501DD"/>
    <w:rsid w:val="00E504A8"/>
    <w:rsid w:val="00E50BF0"/>
    <w:rsid w:val="00E51739"/>
    <w:rsid w:val="00E52074"/>
    <w:rsid w:val="00E52944"/>
    <w:rsid w:val="00E536EF"/>
    <w:rsid w:val="00E53AD9"/>
    <w:rsid w:val="00E53E81"/>
    <w:rsid w:val="00E54102"/>
    <w:rsid w:val="00E55032"/>
    <w:rsid w:val="00E55894"/>
    <w:rsid w:val="00E55C0B"/>
    <w:rsid w:val="00E5619B"/>
    <w:rsid w:val="00E56C58"/>
    <w:rsid w:val="00E602F8"/>
    <w:rsid w:val="00E606F9"/>
    <w:rsid w:val="00E61667"/>
    <w:rsid w:val="00E61753"/>
    <w:rsid w:val="00E617D0"/>
    <w:rsid w:val="00E6230E"/>
    <w:rsid w:val="00E62D1D"/>
    <w:rsid w:val="00E637A4"/>
    <w:rsid w:val="00E64936"/>
    <w:rsid w:val="00E64C9C"/>
    <w:rsid w:val="00E650A7"/>
    <w:rsid w:val="00E650D6"/>
    <w:rsid w:val="00E6531A"/>
    <w:rsid w:val="00E66526"/>
    <w:rsid w:val="00E66565"/>
    <w:rsid w:val="00E6673A"/>
    <w:rsid w:val="00E66786"/>
    <w:rsid w:val="00E66CC6"/>
    <w:rsid w:val="00E67F8A"/>
    <w:rsid w:val="00E70957"/>
    <w:rsid w:val="00E70F66"/>
    <w:rsid w:val="00E70F89"/>
    <w:rsid w:val="00E71D9D"/>
    <w:rsid w:val="00E73384"/>
    <w:rsid w:val="00E73C5A"/>
    <w:rsid w:val="00E75F5B"/>
    <w:rsid w:val="00E76100"/>
    <w:rsid w:val="00E76739"/>
    <w:rsid w:val="00E7751C"/>
    <w:rsid w:val="00E7767E"/>
    <w:rsid w:val="00E80231"/>
    <w:rsid w:val="00E80484"/>
    <w:rsid w:val="00E81C4B"/>
    <w:rsid w:val="00E827F3"/>
    <w:rsid w:val="00E82A31"/>
    <w:rsid w:val="00E84868"/>
    <w:rsid w:val="00E85709"/>
    <w:rsid w:val="00E8575A"/>
    <w:rsid w:val="00E87F0E"/>
    <w:rsid w:val="00E915CD"/>
    <w:rsid w:val="00E91F9C"/>
    <w:rsid w:val="00E92926"/>
    <w:rsid w:val="00E92FDF"/>
    <w:rsid w:val="00E93989"/>
    <w:rsid w:val="00E94515"/>
    <w:rsid w:val="00E94C72"/>
    <w:rsid w:val="00E95557"/>
    <w:rsid w:val="00E95DBF"/>
    <w:rsid w:val="00E96906"/>
    <w:rsid w:val="00E96F02"/>
    <w:rsid w:val="00E97460"/>
    <w:rsid w:val="00EA06EC"/>
    <w:rsid w:val="00EA0E50"/>
    <w:rsid w:val="00EA177F"/>
    <w:rsid w:val="00EA30F1"/>
    <w:rsid w:val="00EA425C"/>
    <w:rsid w:val="00EA4473"/>
    <w:rsid w:val="00EA48DC"/>
    <w:rsid w:val="00EA4BEE"/>
    <w:rsid w:val="00EA4E84"/>
    <w:rsid w:val="00EA4FF7"/>
    <w:rsid w:val="00EA5136"/>
    <w:rsid w:val="00EA52D0"/>
    <w:rsid w:val="00EA5F51"/>
    <w:rsid w:val="00EA66C1"/>
    <w:rsid w:val="00EA697C"/>
    <w:rsid w:val="00EA6D68"/>
    <w:rsid w:val="00EA6F2C"/>
    <w:rsid w:val="00EA7835"/>
    <w:rsid w:val="00EA7A7E"/>
    <w:rsid w:val="00EB29DE"/>
    <w:rsid w:val="00EB2CD3"/>
    <w:rsid w:val="00EB2F6A"/>
    <w:rsid w:val="00EB3617"/>
    <w:rsid w:val="00EB40F9"/>
    <w:rsid w:val="00EB6F3E"/>
    <w:rsid w:val="00EB7E1F"/>
    <w:rsid w:val="00EC0A0E"/>
    <w:rsid w:val="00EC0D53"/>
    <w:rsid w:val="00EC17C5"/>
    <w:rsid w:val="00EC218E"/>
    <w:rsid w:val="00EC27C6"/>
    <w:rsid w:val="00EC29F8"/>
    <w:rsid w:val="00EC3117"/>
    <w:rsid w:val="00EC4501"/>
    <w:rsid w:val="00EC463B"/>
    <w:rsid w:val="00EC4816"/>
    <w:rsid w:val="00EC4D54"/>
    <w:rsid w:val="00EC4D9E"/>
    <w:rsid w:val="00EC53C5"/>
    <w:rsid w:val="00EC58C7"/>
    <w:rsid w:val="00EC68D9"/>
    <w:rsid w:val="00EC7A00"/>
    <w:rsid w:val="00ED01BE"/>
    <w:rsid w:val="00ED029D"/>
    <w:rsid w:val="00ED17E1"/>
    <w:rsid w:val="00ED3AB4"/>
    <w:rsid w:val="00ED4801"/>
    <w:rsid w:val="00ED49A5"/>
    <w:rsid w:val="00ED4E06"/>
    <w:rsid w:val="00ED59D5"/>
    <w:rsid w:val="00ED63F8"/>
    <w:rsid w:val="00ED69F3"/>
    <w:rsid w:val="00ED710F"/>
    <w:rsid w:val="00EE0782"/>
    <w:rsid w:val="00EE19D6"/>
    <w:rsid w:val="00EE21D8"/>
    <w:rsid w:val="00EE296F"/>
    <w:rsid w:val="00EE44BD"/>
    <w:rsid w:val="00EE57CC"/>
    <w:rsid w:val="00EE5CD7"/>
    <w:rsid w:val="00EE6ADA"/>
    <w:rsid w:val="00EE7788"/>
    <w:rsid w:val="00EE78CA"/>
    <w:rsid w:val="00EF03DB"/>
    <w:rsid w:val="00EF055A"/>
    <w:rsid w:val="00EF0E8F"/>
    <w:rsid w:val="00EF1A25"/>
    <w:rsid w:val="00EF1B9B"/>
    <w:rsid w:val="00EF1F65"/>
    <w:rsid w:val="00EF33DC"/>
    <w:rsid w:val="00EF3D4B"/>
    <w:rsid w:val="00EF4484"/>
    <w:rsid w:val="00EF6296"/>
    <w:rsid w:val="00EF6DA9"/>
    <w:rsid w:val="00EF723E"/>
    <w:rsid w:val="00EF737E"/>
    <w:rsid w:val="00EF7905"/>
    <w:rsid w:val="00F02831"/>
    <w:rsid w:val="00F029E7"/>
    <w:rsid w:val="00F02D2E"/>
    <w:rsid w:val="00F02DC1"/>
    <w:rsid w:val="00F02F0F"/>
    <w:rsid w:val="00F03DB7"/>
    <w:rsid w:val="00F04BCC"/>
    <w:rsid w:val="00F05106"/>
    <w:rsid w:val="00F05CB0"/>
    <w:rsid w:val="00F06BA8"/>
    <w:rsid w:val="00F07069"/>
    <w:rsid w:val="00F07CE2"/>
    <w:rsid w:val="00F1043E"/>
    <w:rsid w:val="00F1061C"/>
    <w:rsid w:val="00F107D6"/>
    <w:rsid w:val="00F118F9"/>
    <w:rsid w:val="00F11D1C"/>
    <w:rsid w:val="00F11D8E"/>
    <w:rsid w:val="00F11ED8"/>
    <w:rsid w:val="00F11F0A"/>
    <w:rsid w:val="00F12359"/>
    <w:rsid w:val="00F12BEA"/>
    <w:rsid w:val="00F144F6"/>
    <w:rsid w:val="00F14B82"/>
    <w:rsid w:val="00F14E68"/>
    <w:rsid w:val="00F1507D"/>
    <w:rsid w:val="00F154CF"/>
    <w:rsid w:val="00F15856"/>
    <w:rsid w:val="00F16497"/>
    <w:rsid w:val="00F16A32"/>
    <w:rsid w:val="00F16ED0"/>
    <w:rsid w:val="00F2056D"/>
    <w:rsid w:val="00F215A8"/>
    <w:rsid w:val="00F221FB"/>
    <w:rsid w:val="00F22511"/>
    <w:rsid w:val="00F23468"/>
    <w:rsid w:val="00F2637D"/>
    <w:rsid w:val="00F276CE"/>
    <w:rsid w:val="00F279ED"/>
    <w:rsid w:val="00F27CBF"/>
    <w:rsid w:val="00F30954"/>
    <w:rsid w:val="00F30B3F"/>
    <w:rsid w:val="00F315AD"/>
    <w:rsid w:val="00F31A5A"/>
    <w:rsid w:val="00F32473"/>
    <w:rsid w:val="00F32E27"/>
    <w:rsid w:val="00F33359"/>
    <w:rsid w:val="00F33847"/>
    <w:rsid w:val="00F33F37"/>
    <w:rsid w:val="00F36E14"/>
    <w:rsid w:val="00F371BF"/>
    <w:rsid w:val="00F378F3"/>
    <w:rsid w:val="00F40044"/>
    <w:rsid w:val="00F41516"/>
    <w:rsid w:val="00F416FE"/>
    <w:rsid w:val="00F4252F"/>
    <w:rsid w:val="00F43D3F"/>
    <w:rsid w:val="00F44285"/>
    <w:rsid w:val="00F45288"/>
    <w:rsid w:val="00F456BA"/>
    <w:rsid w:val="00F457B7"/>
    <w:rsid w:val="00F4646B"/>
    <w:rsid w:val="00F4704B"/>
    <w:rsid w:val="00F479A7"/>
    <w:rsid w:val="00F5089C"/>
    <w:rsid w:val="00F50B88"/>
    <w:rsid w:val="00F50CB2"/>
    <w:rsid w:val="00F512A5"/>
    <w:rsid w:val="00F51CC5"/>
    <w:rsid w:val="00F52127"/>
    <w:rsid w:val="00F526D8"/>
    <w:rsid w:val="00F532FE"/>
    <w:rsid w:val="00F54763"/>
    <w:rsid w:val="00F5509B"/>
    <w:rsid w:val="00F55866"/>
    <w:rsid w:val="00F576C2"/>
    <w:rsid w:val="00F61283"/>
    <w:rsid w:val="00F614C4"/>
    <w:rsid w:val="00F62548"/>
    <w:rsid w:val="00F62D13"/>
    <w:rsid w:val="00F62D93"/>
    <w:rsid w:val="00F63580"/>
    <w:rsid w:val="00F6373A"/>
    <w:rsid w:val="00F637FF"/>
    <w:rsid w:val="00F64855"/>
    <w:rsid w:val="00F66672"/>
    <w:rsid w:val="00F666C3"/>
    <w:rsid w:val="00F675CB"/>
    <w:rsid w:val="00F67DFB"/>
    <w:rsid w:val="00F67FB5"/>
    <w:rsid w:val="00F70104"/>
    <w:rsid w:val="00F7136B"/>
    <w:rsid w:val="00F717E3"/>
    <w:rsid w:val="00F722D8"/>
    <w:rsid w:val="00F73C78"/>
    <w:rsid w:val="00F74223"/>
    <w:rsid w:val="00F7448B"/>
    <w:rsid w:val="00F748C3"/>
    <w:rsid w:val="00F74A03"/>
    <w:rsid w:val="00F763D8"/>
    <w:rsid w:val="00F76EC3"/>
    <w:rsid w:val="00F771B1"/>
    <w:rsid w:val="00F77F35"/>
    <w:rsid w:val="00F80C6F"/>
    <w:rsid w:val="00F81F39"/>
    <w:rsid w:val="00F82C56"/>
    <w:rsid w:val="00F8333F"/>
    <w:rsid w:val="00F83B5C"/>
    <w:rsid w:val="00F847EC"/>
    <w:rsid w:val="00F85037"/>
    <w:rsid w:val="00F860DC"/>
    <w:rsid w:val="00F86212"/>
    <w:rsid w:val="00F867AD"/>
    <w:rsid w:val="00F86BA9"/>
    <w:rsid w:val="00F9059B"/>
    <w:rsid w:val="00F90AB2"/>
    <w:rsid w:val="00F91047"/>
    <w:rsid w:val="00F922E2"/>
    <w:rsid w:val="00F92593"/>
    <w:rsid w:val="00F92A41"/>
    <w:rsid w:val="00F934C8"/>
    <w:rsid w:val="00F93521"/>
    <w:rsid w:val="00F93589"/>
    <w:rsid w:val="00F94BA7"/>
    <w:rsid w:val="00F968A7"/>
    <w:rsid w:val="00F96EE9"/>
    <w:rsid w:val="00F97868"/>
    <w:rsid w:val="00F97C07"/>
    <w:rsid w:val="00F97E75"/>
    <w:rsid w:val="00FA0309"/>
    <w:rsid w:val="00FA0CD5"/>
    <w:rsid w:val="00FA0D23"/>
    <w:rsid w:val="00FA0D90"/>
    <w:rsid w:val="00FA108E"/>
    <w:rsid w:val="00FA1803"/>
    <w:rsid w:val="00FA180D"/>
    <w:rsid w:val="00FA198A"/>
    <w:rsid w:val="00FA2AD4"/>
    <w:rsid w:val="00FA4195"/>
    <w:rsid w:val="00FA4601"/>
    <w:rsid w:val="00FA466C"/>
    <w:rsid w:val="00FA49CC"/>
    <w:rsid w:val="00FA4EBF"/>
    <w:rsid w:val="00FA51A2"/>
    <w:rsid w:val="00FA660F"/>
    <w:rsid w:val="00FA727A"/>
    <w:rsid w:val="00FA7B3F"/>
    <w:rsid w:val="00FA7E4B"/>
    <w:rsid w:val="00FB1D64"/>
    <w:rsid w:val="00FB2979"/>
    <w:rsid w:val="00FB2DB5"/>
    <w:rsid w:val="00FB4310"/>
    <w:rsid w:val="00FB5DB8"/>
    <w:rsid w:val="00FB5E9C"/>
    <w:rsid w:val="00FB6B82"/>
    <w:rsid w:val="00FB7BF6"/>
    <w:rsid w:val="00FC0865"/>
    <w:rsid w:val="00FC174E"/>
    <w:rsid w:val="00FC1BE3"/>
    <w:rsid w:val="00FC3489"/>
    <w:rsid w:val="00FC4CDA"/>
    <w:rsid w:val="00FC65AA"/>
    <w:rsid w:val="00FC7472"/>
    <w:rsid w:val="00FD086B"/>
    <w:rsid w:val="00FD0A36"/>
    <w:rsid w:val="00FD3361"/>
    <w:rsid w:val="00FD3A53"/>
    <w:rsid w:val="00FD4495"/>
    <w:rsid w:val="00FD4A2D"/>
    <w:rsid w:val="00FD5027"/>
    <w:rsid w:val="00FD5133"/>
    <w:rsid w:val="00FD77D9"/>
    <w:rsid w:val="00FD7C49"/>
    <w:rsid w:val="00FE0079"/>
    <w:rsid w:val="00FE0987"/>
    <w:rsid w:val="00FE3BF6"/>
    <w:rsid w:val="00FE4029"/>
    <w:rsid w:val="00FE55D4"/>
    <w:rsid w:val="00FE5859"/>
    <w:rsid w:val="00FE5D5C"/>
    <w:rsid w:val="00FE706B"/>
    <w:rsid w:val="00FE724C"/>
    <w:rsid w:val="00FE7AAD"/>
    <w:rsid w:val="00FE7CC0"/>
    <w:rsid w:val="00FF29AC"/>
    <w:rsid w:val="00FF31EE"/>
    <w:rsid w:val="00FF4531"/>
    <w:rsid w:val="00FF53F6"/>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qFormat/>
    <w:pPr>
      <w:spacing w:before="180"/>
      <w:outlineLvl w:val="1"/>
    </w:pPr>
    <w:rPr>
      <w:sz w:val="32"/>
      <w:lang w:val="zh-CN"/>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qFormat/>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rsid w:val="00127E96"/>
    <w:rPr>
      <w:rFonts w:ascii="Times New Roman" w:eastAsia="宋体" w:hAnsi="Times New Roman"/>
      <w:sz w:val="22"/>
      <w:lang w:eastAsia="en-US"/>
    </w:rPr>
  </w:style>
  <w:style w:type="paragraph" w:styleId="5">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7</Pages>
  <Words>3141</Words>
  <Characters>17906</Characters>
  <Application>Microsoft Office Word</Application>
  <DocSecurity>0</DocSecurity>
  <Lines>149</Lines>
  <Paragraphs>42</Paragraphs>
  <ScaleCrop>false</ScaleCrop>
  <Company>Microsoft</Company>
  <LinksUpToDate>false</LinksUpToDate>
  <CharactersWithSpaces>21005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vivo-Elliah</cp:lastModifiedBy>
  <cp:revision>388</cp:revision>
  <dcterms:created xsi:type="dcterms:W3CDTF">2021-04-01T08:21:00Z</dcterms:created>
  <dcterms:modified xsi:type="dcterms:W3CDTF">2021-04-02T06:08:00Z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